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F43CC4"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F43CC4">
        <w:rPr>
          <w:rFonts w:ascii="Times New Roman" w:eastAsia="Calibri" w:hAnsi="Times New Roman" w:cs="Times New Roman"/>
          <w:b/>
          <w:bCs/>
          <w:sz w:val="24"/>
          <w:szCs w:val="24"/>
        </w:rPr>
        <w:t xml:space="preserve">Договор № </w:t>
      </w:r>
    </w:p>
    <w:p w:rsidR="00006477" w:rsidRPr="00F43CC4"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г. Кемерово</w:t>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r>
      <w:r w:rsidRPr="00F43CC4">
        <w:rPr>
          <w:rFonts w:ascii="Times New Roman" w:eastAsia="Calibri" w:hAnsi="Times New Roman" w:cs="Times New Roman"/>
          <w:sz w:val="24"/>
          <w:szCs w:val="24"/>
        </w:rPr>
        <w:tab/>
        <w:t xml:space="preserve">    </w:t>
      </w:r>
      <w:r w:rsidRPr="00F43CC4">
        <w:rPr>
          <w:rFonts w:ascii="Times New Roman" w:eastAsia="Calibri" w:hAnsi="Times New Roman" w:cs="Times New Roman"/>
          <w:sz w:val="24"/>
          <w:szCs w:val="24"/>
        </w:rPr>
        <w:tab/>
        <w:t xml:space="preserve">           «____»  _________  201</w:t>
      </w:r>
      <w:r w:rsidR="005823F4" w:rsidRPr="00F43CC4">
        <w:rPr>
          <w:rFonts w:ascii="Times New Roman" w:eastAsia="Calibri" w:hAnsi="Times New Roman" w:cs="Times New Roman"/>
          <w:sz w:val="24"/>
          <w:szCs w:val="24"/>
        </w:rPr>
        <w:t>7</w:t>
      </w:r>
      <w:r w:rsidRPr="00F43CC4">
        <w:rPr>
          <w:rFonts w:ascii="Times New Roman" w:eastAsia="Calibri" w:hAnsi="Times New Roman" w:cs="Times New Roman"/>
          <w:sz w:val="24"/>
          <w:szCs w:val="24"/>
        </w:rPr>
        <w:t xml:space="preserve"> г.</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r>
      <w:proofErr w:type="gramStart"/>
      <w:r w:rsidRPr="00F43CC4">
        <w:rPr>
          <w:rFonts w:ascii="Times New Roman" w:eastAsia="Calibri" w:hAnsi="Times New Roman" w:cs="Times New Roman"/>
          <w:b/>
          <w:sz w:val="24"/>
          <w:szCs w:val="24"/>
        </w:rPr>
        <w:t>Общество с ограниченной ответственностью «Партнер»,</w:t>
      </w:r>
      <w:r w:rsidRPr="00F43CC4">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F43CC4">
        <w:rPr>
          <w:rFonts w:ascii="Times New Roman" w:eastAsia="Calibri" w:hAnsi="Times New Roman" w:cs="Times New Roman"/>
          <w:sz w:val="24"/>
          <w:szCs w:val="24"/>
        </w:rPr>
        <w:t>Клемешова</w:t>
      </w:r>
      <w:proofErr w:type="spellEnd"/>
      <w:r w:rsidRPr="00F43CC4">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F43CC4">
        <w:rPr>
          <w:rFonts w:ascii="Times New Roman" w:eastAsia="Calibri" w:hAnsi="Times New Roman" w:cs="Times New Roman"/>
          <w:b/>
          <w:sz w:val="24"/>
          <w:szCs w:val="24"/>
        </w:rPr>
        <w:t xml:space="preserve">____________________________________________________________________________, </w:t>
      </w:r>
      <w:r w:rsidRPr="00F43CC4">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F43CC4">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F43CC4"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F43CC4"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ОСНОВНЫЕ ПОНЯТИЯ И ТЕРМИНЫ</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F43CC4"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Земельный участок – земельный участок площадью 3527 </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F43CC4"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Многоквартирный жилой дом - жилой многоквартирный 9-ти этажный                            2-секционный панельный дом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Основные характеристики Многоквартирного жилого дома:</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вид: здание;</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назначение: жилой дом, многоквартирный дом; </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этажность: 9;</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общая площадь многоквартирного жилого дома: 5 370,5 </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поэтажные перекрытия: сборные железобетонные панели из бетона;</w:t>
      </w:r>
    </w:p>
    <w:p w:rsidR="00006477" w:rsidRPr="00F43CC4"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класс энерго</w:t>
      </w:r>
      <w:r w:rsidR="00B539DB" w:rsidRPr="00F43CC4">
        <w:rPr>
          <w:rFonts w:ascii="Times New Roman" w:eastAsia="Calibri" w:hAnsi="Times New Roman" w:cs="Times New Roman"/>
          <w:sz w:val="24"/>
          <w:szCs w:val="24"/>
        </w:rPr>
        <w:t>сбережения</w:t>
      </w:r>
      <w:r w:rsidRPr="00F43CC4">
        <w:rPr>
          <w:rFonts w:ascii="Times New Roman" w:eastAsia="Calibri" w:hAnsi="Times New Roman" w:cs="Times New Roman"/>
          <w:sz w:val="24"/>
          <w:szCs w:val="24"/>
        </w:rPr>
        <w:t xml:space="preserve">: </w:t>
      </w:r>
      <w:r w:rsidR="00B539DB" w:rsidRPr="00F43CC4">
        <w:rPr>
          <w:rFonts w:ascii="Times New Roman" w:eastAsia="Calibri" w:hAnsi="Times New Roman" w:cs="Times New Roman"/>
          <w:sz w:val="24"/>
          <w:szCs w:val="24"/>
        </w:rPr>
        <w:t>А++</w:t>
      </w:r>
    </w:p>
    <w:p w:rsidR="00006477" w:rsidRPr="00F43CC4"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w:t>
      </w:r>
      <w:r w:rsidR="00006477" w:rsidRPr="00F43CC4">
        <w:rPr>
          <w:rFonts w:ascii="Times New Roman" w:eastAsia="Calibri" w:hAnsi="Times New Roman" w:cs="Times New Roman"/>
          <w:sz w:val="24"/>
          <w:szCs w:val="24"/>
        </w:rPr>
        <w:t>сейсмостойкост</w:t>
      </w:r>
      <w:r w:rsidRPr="00F43CC4">
        <w:rPr>
          <w:rFonts w:ascii="Times New Roman" w:eastAsia="Calibri" w:hAnsi="Times New Roman" w:cs="Times New Roman"/>
          <w:sz w:val="24"/>
          <w:szCs w:val="24"/>
        </w:rPr>
        <w:t>ь здания</w:t>
      </w:r>
      <w:r w:rsidR="00006477" w:rsidRPr="00F43CC4">
        <w:rPr>
          <w:rFonts w:ascii="Times New Roman" w:eastAsia="Calibri" w:hAnsi="Times New Roman" w:cs="Times New Roman"/>
          <w:sz w:val="24"/>
          <w:szCs w:val="24"/>
        </w:rPr>
        <w:t xml:space="preserve">: </w:t>
      </w:r>
      <w:r w:rsidR="008A6D3C" w:rsidRPr="00F43CC4">
        <w:rPr>
          <w:rFonts w:ascii="Times New Roman" w:eastAsia="Calibri" w:hAnsi="Times New Roman" w:cs="Times New Roman"/>
          <w:sz w:val="24"/>
          <w:szCs w:val="24"/>
        </w:rPr>
        <w:t>6 баллов.</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 площадью балкона_______</w:t>
      </w:r>
      <w:proofErr w:type="spellStart"/>
      <w:r w:rsidRPr="00F43CC4">
        <w:rPr>
          <w:rFonts w:ascii="Times New Roman" w:eastAsia="Calibri" w:hAnsi="Times New Roman" w:cs="Times New Roman"/>
          <w:sz w:val="24"/>
          <w:szCs w:val="24"/>
        </w:rPr>
        <w:t>кв.м</w:t>
      </w:r>
      <w:proofErr w:type="spellEnd"/>
      <w:r w:rsidRPr="00F43CC4">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F43CC4">
        <w:rPr>
          <w:rFonts w:ascii="Times New Roman" w:eastAsia="Calibri" w:hAnsi="Times New Roman" w:cs="Times New Roman"/>
          <w:sz w:val="24"/>
          <w:szCs w:val="24"/>
        </w:rPr>
        <w:t>техподполья</w:t>
      </w:r>
      <w:proofErr w:type="spellEnd"/>
      <w:r w:rsidRPr="00F43CC4">
        <w:rPr>
          <w:rFonts w:ascii="Times New Roman" w:eastAsia="Calibri" w:hAnsi="Times New Roman" w:cs="Times New Roman"/>
          <w:sz w:val="24"/>
          <w:szCs w:val="24"/>
        </w:rPr>
        <w:t xml:space="preserve">, </w:t>
      </w:r>
      <w:proofErr w:type="spellStart"/>
      <w:r w:rsidRPr="00F43CC4">
        <w:rPr>
          <w:rFonts w:ascii="Times New Roman" w:eastAsia="Calibri" w:hAnsi="Times New Roman" w:cs="Times New Roman"/>
          <w:sz w:val="24"/>
          <w:szCs w:val="24"/>
        </w:rPr>
        <w:lastRenderedPageBreak/>
        <w:t>электрощитовые</w:t>
      </w:r>
      <w:proofErr w:type="spellEnd"/>
      <w:r w:rsidRPr="00F43CC4">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F43CC4">
        <w:rPr>
          <w:rFonts w:ascii="Times New Roman" w:eastAsia="Calibri" w:hAnsi="Times New Roman" w:cs="Times New Roman"/>
          <w:sz w:val="24"/>
          <w:szCs w:val="24"/>
        </w:rPr>
        <w:t>вентшахты</w:t>
      </w:r>
      <w:proofErr w:type="spellEnd"/>
      <w:r w:rsidRPr="00F43CC4">
        <w:rPr>
          <w:rFonts w:ascii="Times New Roman" w:eastAsia="Calibri" w:hAnsi="Times New Roman" w:cs="Times New Roman"/>
          <w:sz w:val="24"/>
          <w:szCs w:val="24"/>
        </w:rPr>
        <w:t>, лифтовые шахты, коммуникации: наружные и внутридомовые сети</w:t>
      </w:r>
      <w:proofErr w:type="gramEnd"/>
      <w:r w:rsidRPr="00F43CC4">
        <w:rPr>
          <w:rFonts w:ascii="Times New Roman" w:eastAsia="Calibri" w:hAnsi="Times New Roman" w:cs="Times New Roman"/>
          <w:sz w:val="24"/>
          <w:szCs w:val="24"/>
        </w:rPr>
        <w:t xml:space="preserve">, механическое, электрическое, </w:t>
      </w:r>
      <w:proofErr w:type="spellStart"/>
      <w:r w:rsidRPr="00F43CC4">
        <w:rPr>
          <w:rFonts w:ascii="Times New Roman" w:eastAsia="Calibri" w:hAnsi="Times New Roman" w:cs="Times New Roman"/>
          <w:sz w:val="24"/>
          <w:szCs w:val="24"/>
        </w:rPr>
        <w:t>санитарно</w:t>
      </w:r>
      <w:proofErr w:type="spellEnd"/>
      <w:r w:rsidRPr="00F43CC4">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F43CC4">
        <w:rPr>
          <w:rFonts w:ascii="Times New Roman" w:eastAsia="Calibri" w:hAnsi="Times New Roman" w:cs="Times New Roman"/>
          <w:sz w:val="24"/>
          <w:szCs w:val="24"/>
        </w:rPr>
        <w:t>ств Ст</w:t>
      </w:r>
      <w:proofErr w:type="gramEnd"/>
      <w:r w:rsidRPr="00F43CC4">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F43CC4"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D11F25" w:rsidRDefault="00D11F25" w:rsidP="00D11F25">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006477" w:rsidRPr="00F43C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D11F25" w:rsidRDefault="00D11F25" w:rsidP="00D11F25">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Цена договора определяется как произведение </w:t>
      </w:r>
      <w:proofErr w:type="gramStart"/>
      <w:r>
        <w:rPr>
          <w:rFonts w:ascii="Times New Roman" w:eastAsia="Calibri" w:hAnsi="Times New Roman" w:cs="Times New Roman"/>
          <w:sz w:val="24"/>
          <w:szCs w:val="24"/>
        </w:rPr>
        <w:t>цены единицы общей приведенной площади Объекта долевого строительства</w:t>
      </w:r>
      <w:proofErr w:type="gramEnd"/>
      <w:r>
        <w:rPr>
          <w:rFonts w:ascii="Times New Roman" w:eastAsia="Calibri" w:hAnsi="Times New Roman" w:cs="Times New Roman"/>
          <w:sz w:val="24"/>
          <w:szCs w:val="24"/>
        </w:rPr>
        <w:t xml:space="preserve"> и общей приведенной площади такого Объекта долевого строительства.</w:t>
      </w:r>
    </w:p>
    <w:p w:rsidR="00D11F25" w:rsidRDefault="00D11F25" w:rsidP="00D11F25">
      <w:pPr>
        <w:tabs>
          <w:tab w:val="left" w:pos="-142"/>
        </w:tabs>
        <w:spacing w:after="0" w:line="240" w:lineRule="auto"/>
        <w:ind w:right="301"/>
        <w:jc w:val="both"/>
      </w:pPr>
      <w:r>
        <w:rPr>
          <w:rFonts w:ascii="Times New Roman" w:eastAsia="Calibri" w:hAnsi="Times New Roman" w:cs="Times New Roman"/>
          <w:sz w:val="24"/>
          <w:szCs w:val="24"/>
        </w:rPr>
        <w:tab/>
        <w:t>Цена единицы общей приведенной площади Объекта долевого строительства состоит из суммы денежных средств на оплату услуг (вознаграждение) Застройщика и суммы денежных средств на возмещение затрат Застройщика на строительство Многоквартирного жилого дома (в том числе произведенных до заключения настоящего договора долевого участия).</w:t>
      </w:r>
      <w:r>
        <w:t xml:space="preserve"> </w:t>
      </w:r>
    </w:p>
    <w:p w:rsidR="00D11F25" w:rsidRPr="00F43CC4" w:rsidRDefault="00D11F25" w:rsidP="00D11F25">
      <w:pPr>
        <w:tabs>
          <w:tab w:val="left" w:pos="-142"/>
        </w:tabs>
        <w:spacing w:after="0" w:line="240" w:lineRule="auto"/>
        <w:ind w:right="301"/>
        <w:jc w:val="both"/>
        <w:rPr>
          <w:rFonts w:ascii="Times New Roman" w:eastAsia="Calibri" w:hAnsi="Times New Roman" w:cs="Times New Roman"/>
          <w:sz w:val="24"/>
          <w:szCs w:val="24"/>
        </w:rPr>
      </w:pPr>
      <w:r>
        <w:tab/>
      </w:r>
      <w:r>
        <w:rPr>
          <w:rFonts w:ascii="Times New Roman" w:eastAsia="Calibri" w:hAnsi="Times New Roman" w:cs="Times New Roman"/>
          <w:sz w:val="24"/>
          <w:szCs w:val="24"/>
        </w:rPr>
        <w:t>Размер оплаты услуг (вознаграждения) Застройщика определяется по окончании строительства как разница между средствами, привлеченными от участников долевого строительства, и суммой фактических затрат на строительство (экономия от строительства).</w:t>
      </w:r>
    </w:p>
    <w:p w:rsidR="00006477" w:rsidRPr="00F43CC4" w:rsidRDefault="00D11F25" w:rsidP="00D11F25">
      <w:pPr>
        <w:tabs>
          <w:tab w:val="left" w:pos="-142"/>
        </w:tabs>
        <w:spacing w:after="0" w:line="240" w:lineRule="auto"/>
        <w:ind w:right="299"/>
        <w:jc w:val="both"/>
        <w:rPr>
          <w:rFonts w:ascii="Times New Roman" w:eastAsia="Calibri" w:hAnsi="Times New Roman" w:cs="Times New Roman"/>
          <w:sz w:val="24"/>
          <w:szCs w:val="24"/>
        </w:rPr>
      </w:pPr>
      <w:r>
        <w:rPr>
          <w:rFonts w:ascii="Times New Roman" w:eastAsia="Calibri" w:hAnsi="Times New Roman" w:cs="Times New Roman"/>
          <w:sz w:val="24"/>
          <w:szCs w:val="24"/>
        </w:rPr>
        <w:t>1.10.</w:t>
      </w:r>
      <w:r w:rsidR="00006477" w:rsidRPr="00F43CC4">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00006477" w:rsidRPr="00F43CC4">
        <w:rPr>
          <w:rFonts w:ascii="Times New Roman" w:eastAsia="Calibri" w:hAnsi="Times New Roman" w:cs="Times New Roman"/>
          <w:sz w:val="24"/>
          <w:szCs w:val="24"/>
        </w:rPr>
        <w:t>образом</w:t>
      </w:r>
      <w:proofErr w:type="gramEnd"/>
      <w:r w:rsidR="00006477" w:rsidRPr="00F43CC4">
        <w:rPr>
          <w:rFonts w:ascii="Times New Roman" w:eastAsia="Calibri" w:hAnsi="Times New Roman" w:cs="Times New Roman"/>
          <w:sz w:val="24"/>
          <w:szCs w:val="24"/>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D11F25" w:rsidRDefault="00006477" w:rsidP="00D11F25">
      <w:pPr>
        <w:pStyle w:val="a6"/>
        <w:numPr>
          <w:ilvl w:val="1"/>
          <w:numId w:val="5"/>
        </w:numPr>
        <w:tabs>
          <w:tab w:val="left" w:pos="-142"/>
        </w:tabs>
        <w:spacing w:after="0" w:line="240" w:lineRule="auto"/>
        <w:ind w:left="0" w:right="299" w:firstLine="0"/>
        <w:jc w:val="both"/>
        <w:rPr>
          <w:rFonts w:ascii="Times New Roman" w:eastAsia="Calibri" w:hAnsi="Times New Roman" w:cs="Times New Roman"/>
          <w:sz w:val="24"/>
          <w:szCs w:val="24"/>
        </w:rPr>
      </w:pPr>
      <w:r w:rsidRPr="00D11F25">
        <w:rPr>
          <w:rFonts w:ascii="Times New Roman" w:eastAsia="Calibri" w:hAnsi="Times New Roman" w:cs="Times New Roman"/>
          <w:sz w:val="24"/>
          <w:szCs w:val="24"/>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w:t>
      </w:r>
      <w:r w:rsidRPr="00D11F25">
        <w:rPr>
          <w:rFonts w:ascii="Times New Roman" w:eastAsia="Calibri" w:hAnsi="Times New Roman" w:cs="Times New Roman"/>
          <w:sz w:val="24"/>
          <w:szCs w:val="24"/>
        </w:rPr>
        <w:lastRenderedPageBreak/>
        <w:t xml:space="preserve">Надлежащим </w:t>
      </w:r>
      <w:proofErr w:type="gramStart"/>
      <w:r w:rsidRPr="00D11F25">
        <w:rPr>
          <w:rFonts w:ascii="Times New Roman" w:eastAsia="Calibri" w:hAnsi="Times New Roman" w:cs="Times New Roman"/>
          <w:sz w:val="24"/>
          <w:szCs w:val="24"/>
        </w:rPr>
        <w:t>образом</w:t>
      </w:r>
      <w:proofErr w:type="gramEnd"/>
      <w:r w:rsidRPr="00D11F25">
        <w:rPr>
          <w:rFonts w:ascii="Times New Roman" w:eastAsia="Calibri" w:hAnsi="Times New Roman" w:cs="Times New Roman"/>
          <w:sz w:val="24"/>
          <w:szCs w:val="24"/>
        </w:rPr>
        <w:t xml:space="preserve">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Default="00006477" w:rsidP="00D11F25">
      <w:pPr>
        <w:numPr>
          <w:ilvl w:val="1"/>
          <w:numId w:val="5"/>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p>
    <w:p w:rsidR="00D11F25" w:rsidRDefault="00D11F25" w:rsidP="00D11F25">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D11F25">
      <w:pPr>
        <w:numPr>
          <w:ilvl w:val="0"/>
          <w:numId w:val="5"/>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ПРЕДМЕТ ДОГОВОРА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A83D3F" w:rsidRDefault="00006477" w:rsidP="00A83D3F">
      <w:pPr>
        <w:pStyle w:val="a6"/>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A83D3F">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Проектная документация на строящийся объект.</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w:t>
      </w:r>
      <w:proofErr w:type="gramStart"/>
      <w:r w:rsidRPr="00F43CC4">
        <w:rPr>
          <w:rFonts w:ascii="Times New Roman" w:eastAsia="Calibri" w:hAnsi="Times New Roman" w:cs="Times New Roman"/>
          <w:sz w:val="24"/>
          <w:szCs w:val="24"/>
        </w:rPr>
        <w:t>ств Ст</w:t>
      </w:r>
      <w:proofErr w:type="gramEnd"/>
      <w:r w:rsidRPr="00F43CC4">
        <w:rPr>
          <w:rFonts w:ascii="Times New Roman" w:eastAsia="Calibri" w:hAnsi="Times New Roman" w:cs="Times New Roman"/>
          <w:sz w:val="24"/>
          <w:szCs w:val="24"/>
        </w:rPr>
        <w:t>орон по настоящему Договору.</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Срок ввода Многоквартирного дома в эксплуатацию </w:t>
      </w:r>
      <w:r w:rsidR="00A83D3F">
        <w:rPr>
          <w:rFonts w:ascii="Times New Roman" w:eastAsia="Calibri" w:hAnsi="Times New Roman" w:cs="Times New Roman"/>
          <w:sz w:val="24"/>
          <w:szCs w:val="24"/>
        </w:rPr>
        <w:t>4</w:t>
      </w:r>
      <w:r w:rsidRPr="00F43CC4">
        <w:rPr>
          <w:rFonts w:ascii="Times New Roman" w:eastAsia="Calibri" w:hAnsi="Times New Roman" w:cs="Times New Roman"/>
          <w:sz w:val="24"/>
          <w:szCs w:val="24"/>
        </w:rPr>
        <w:t xml:space="preserve"> квартал 2017 года, срок передачи Объекта долевого строительства Участнику 4 квартал 2017 год. </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ЦЕНА ДОГОВОРА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Долевого строительства обязуется </w:t>
      </w:r>
      <w:proofErr w:type="gramStart"/>
      <w:r w:rsidRPr="00F43CC4">
        <w:rPr>
          <w:rFonts w:ascii="Times New Roman" w:eastAsia="Calibri" w:hAnsi="Times New Roman" w:cs="Times New Roman"/>
          <w:sz w:val="24"/>
          <w:szCs w:val="24"/>
        </w:rPr>
        <w:t>оплатить цену Договора</w:t>
      </w:r>
      <w:proofErr w:type="gramEnd"/>
      <w:r w:rsidRPr="00F43CC4">
        <w:rPr>
          <w:rFonts w:ascii="Times New Roman" w:eastAsia="Calibri" w:hAnsi="Times New Roman" w:cs="Times New Roman"/>
          <w:sz w:val="24"/>
          <w:szCs w:val="24"/>
        </w:rPr>
        <w:t xml:space="preserve"> в размере ____________________________________________________</w:t>
      </w:r>
      <w:r w:rsidR="00CB4131" w:rsidRPr="00F43CC4">
        <w:rPr>
          <w:rFonts w:ascii="Times New Roman" w:eastAsia="Calibri" w:hAnsi="Times New Roman" w:cs="Times New Roman"/>
          <w:sz w:val="24"/>
          <w:szCs w:val="24"/>
        </w:rPr>
        <w:t>__________ (НДС не облагается).</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F43CC4">
        <w:rPr>
          <w:rFonts w:ascii="Times New Roman" w:eastAsia="Calibri" w:hAnsi="Times New Roman" w:cs="Times New Roman"/>
          <w:sz w:val="24"/>
          <w:szCs w:val="24"/>
          <w:lang w:val="en-US"/>
        </w:rPr>
        <w:t>Сторон</w:t>
      </w:r>
      <w:proofErr w:type="spellEnd"/>
      <w:r w:rsidRPr="00F43CC4">
        <w:rPr>
          <w:rFonts w:ascii="Times New Roman" w:eastAsia="Calibri" w:hAnsi="Times New Roman" w:cs="Times New Roman"/>
          <w:sz w:val="24"/>
          <w:szCs w:val="24"/>
          <w:lang w:val="en-US"/>
        </w:rPr>
        <w:t>.</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lastRenderedPageBreak/>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F43CC4">
        <w:rPr>
          <w:rFonts w:ascii="Times New Roman" w:eastAsia="Calibri" w:hAnsi="Times New Roman" w:cs="Times New Roman"/>
          <w:sz w:val="24"/>
          <w:szCs w:val="24"/>
        </w:rPr>
        <w:t>с даты регистрации</w:t>
      </w:r>
      <w:proofErr w:type="gramEnd"/>
      <w:r w:rsidRPr="00F43CC4">
        <w:rPr>
          <w:rFonts w:ascii="Times New Roman" w:eastAsia="Calibri" w:hAnsi="Times New Roman" w:cs="Times New Roman"/>
          <w:sz w:val="24"/>
          <w:szCs w:val="24"/>
        </w:rPr>
        <w:t xml:space="preserve"> дополнительного соглашения об изменении цены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ПОРЯДОК РАСЧЕТОВ</w:t>
      </w:r>
    </w:p>
    <w:p w:rsidR="00006477" w:rsidRPr="00F43CC4"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Оплата Цены Договора производится Участником в следующем порядке: </w:t>
      </w:r>
    </w:p>
    <w:p w:rsidR="00006477" w:rsidRPr="00F43CC4"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сумму в размере _________________________________рублей Участник долевого строительства оплачивает </w:t>
      </w:r>
      <w:r w:rsidR="00757FBA" w:rsidRPr="00F43CC4">
        <w:rPr>
          <w:rFonts w:ascii="Times New Roman" w:eastAsia="Calibri" w:hAnsi="Times New Roman" w:cs="Times New Roman"/>
          <w:sz w:val="24"/>
          <w:szCs w:val="24"/>
        </w:rPr>
        <w:t>за счет собственных сре</w:t>
      </w:r>
      <w:proofErr w:type="gramStart"/>
      <w:r w:rsidR="00757FBA" w:rsidRPr="00F43CC4">
        <w:rPr>
          <w:rFonts w:ascii="Times New Roman" w:eastAsia="Calibri" w:hAnsi="Times New Roman" w:cs="Times New Roman"/>
          <w:sz w:val="24"/>
          <w:szCs w:val="24"/>
        </w:rPr>
        <w:t xml:space="preserve">дств </w:t>
      </w:r>
      <w:r w:rsidRPr="00F43CC4">
        <w:rPr>
          <w:rFonts w:ascii="Times New Roman" w:eastAsia="Calibri" w:hAnsi="Times New Roman" w:cs="Times New Roman"/>
          <w:sz w:val="24"/>
          <w:szCs w:val="24"/>
        </w:rPr>
        <w:t>в т</w:t>
      </w:r>
      <w:proofErr w:type="gramEnd"/>
      <w:r w:rsidRPr="00F43CC4">
        <w:rPr>
          <w:rFonts w:ascii="Times New Roman" w:eastAsia="Calibri" w:hAnsi="Times New Roman" w:cs="Times New Roman"/>
          <w:sz w:val="24"/>
          <w:szCs w:val="24"/>
        </w:rPr>
        <w:t xml:space="preserve">ечение _________ дней после </w:t>
      </w:r>
      <w:r w:rsidR="00757FBA" w:rsidRPr="00F43CC4">
        <w:rPr>
          <w:rFonts w:ascii="Times New Roman" w:eastAsia="Calibri" w:hAnsi="Times New Roman" w:cs="Times New Roman"/>
          <w:sz w:val="24"/>
          <w:szCs w:val="24"/>
        </w:rPr>
        <w:t>регистрации настоящего договора;</w:t>
      </w:r>
    </w:p>
    <w:p w:rsidR="00D81926" w:rsidRPr="00D81926" w:rsidRDefault="00757FBA" w:rsidP="00006477">
      <w:pPr>
        <w:tabs>
          <w:tab w:val="left" w:pos="-142"/>
        </w:tabs>
        <w:spacing w:after="0" w:line="240" w:lineRule="auto"/>
        <w:ind w:right="299"/>
        <w:jc w:val="both"/>
        <w:outlineLvl w:val="0"/>
        <w:rPr>
          <w:rFonts w:ascii="Times New Roman" w:eastAsia="Calibri" w:hAnsi="Times New Roman" w:cs="Times New Roman"/>
          <w:sz w:val="24"/>
          <w:szCs w:val="24"/>
        </w:rPr>
      </w:pPr>
      <w:proofErr w:type="gramStart"/>
      <w:r w:rsidRPr="00D81926">
        <w:rPr>
          <w:rFonts w:ascii="Times New Roman" w:eastAsia="Calibri" w:hAnsi="Times New Roman" w:cs="Times New Roman"/>
          <w:sz w:val="24"/>
          <w:szCs w:val="24"/>
        </w:rPr>
        <w:t>- сумму в размере _______________________рублей Участник долевого строительства оплачивает</w:t>
      </w:r>
      <w:r w:rsidRPr="00D81926">
        <w:t xml:space="preserve"> </w:t>
      </w:r>
      <w:r w:rsidRPr="00D81926">
        <w:rPr>
          <w:rFonts w:ascii="Times New Roman" w:eastAsia="Calibri" w:hAnsi="Times New Roman" w:cs="Times New Roman"/>
          <w:sz w:val="24"/>
          <w:szCs w:val="24"/>
        </w:rPr>
        <w:t xml:space="preserve">за счет кредитных средств, предоставленных </w:t>
      </w:r>
      <w:r w:rsidR="00D81926" w:rsidRPr="00D81926">
        <w:rPr>
          <w:rFonts w:ascii="Times New Roman" w:hAnsi="Times New Roman" w:cs="Times New Roman"/>
          <w:bCs/>
          <w:sz w:val="24"/>
          <w:szCs w:val="24"/>
        </w:rPr>
        <w:t xml:space="preserve">Публичным акционерным обществом «Сбербанк России», </w:t>
      </w:r>
      <w:r w:rsidR="00D81926" w:rsidRPr="00D81926">
        <w:rPr>
          <w:rFonts w:ascii="Times New Roman" w:hAnsi="Times New Roman" w:cs="Times New Roman"/>
          <w:sz w:val="24"/>
          <w:szCs w:val="24"/>
        </w:rPr>
        <w:t xml:space="preserve">ОГРН 1027700132195, ИНН 7707083893, местонахождение: г. Москва, ул. Вавилова, 19 </w:t>
      </w:r>
      <w:r w:rsidR="00D81926" w:rsidRPr="00D81926">
        <w:rPr>
          <w:rFonts w:ascii="Times New Roman" w:hAnsi="Times New Roman" w:cs="Times New Roman"/>
          <w:bCs/>
          <w:sz w:val="24"/>
          <w:szCs w:val="24"/>
        </w:rPr>
        <w:t xml:space="preserve">(сокращенное наименование ПАО Сбербанк) (далее – Банк) </w:t>
      </w:r>
      <w:r w:rsidR="00D81926" w:rsidRPr="00D81926">
        <w:rPr>
          <w:rFonts w:ascii="Times New Roman" w:hAnsi="Times New Roman" w:cs="Times New Roman"/>
          <w:bCs/>
          <w:iCs/>
          <w:color w:val="000000"/>
          <w:sz w:val="24"/>
          <w:szCs w:val="24"/>
        </w:rPr>
        <w:t xml:space="preserve">в соответствии с Кредитным договором №_______ от __________,  заключенным в городе Кемерово, далее – Кредитный договор, </w:t>
      </w:r>
      <w:r w:rsidR="00804D39">
        <w:rPr>
          <w:rFonts w:ascii="Times New Roman" w:eastAsia="Calibri" w:hAnsi="Times New Roman" w:cs="Times New Roman"/>
          <w:sz w:val="24"/>
          <w:szCs w:val="24"/>
        </w:rPr>
        <w:t>в течение 3 (трех)</w:t>
      </w:r>
      <w:r w:rsidR="00D81926" w:rsidRPr="00D81926">
        <w:rPr>
          <w:rFonts w:ascii="Times New Roman" w:eastAsia="Calibri" w:hAnsi="Times New Roman" w:cs="Times New Roman"/>
          <w:sz w:val="24"/>
          <w:szCs w:val="24"/>
        </w:rPr>
        <w:t xml:space="preserve"> банковских дней после регистрации настоящего договора.</w:t>
      </w:r>
      <w:proofErr w:type="gramEnd"/>
    </w:p>
    <w:p w:rsidR="00006477" w:rsidRPr="00F43CC4" w:rsidRDefault="00006477" w:rsidP="00F974E4">
      <w:pPr>
        <w:tabs>
          <w:tab w:val="left" w:pos="-142"/>
        </w:tabs>
        <w:spacing w:after="0" w:line="240" w:lineRule="auto"/>
        <w:ind w:right="299" w:firstLine="70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F974E4" w:rsidRPr="00F43CC4"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Условия предоставления кредита предусмотрены Кредитным договором.</w:t>
      </w:r>
    </w:p>
    <w:p w:rsidR="00F974E4" w:rsidRPr="00F43CC4" w:rsidRDefault="00F974E4" w:rsidP="00F974E4">
      <w:pPr>
        <w:tabs>
          <w:tab w:val="left" w:pos="540"/>
        </w:tabs>
        <w:spacing w:after="0" w:line="240" w:lineRule="auto"/>
        <w:ind w:right="301"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 xml:space="preserve">Залог имущественных прав (прав требования) Участника долевого строительства по Договору в силу закона согласно ч.5 </w:t>
      </w:r>
      <w:proofErr w:type="spellStart"/>
      <w:proofErr w:type="gramStart"/>
      <w:r w:rsidRPr="00F43CC4">
        <w:rPr>
          <w:rFonts w:ascii="Times New Roman" w:eastAsia="Calibri" w:hAnsi="Times New Roman" w:cs="Times New Roman"/>
          <w:color w:val="000000"/>
          <w:sz w:val="24"/>
          <w:szCs w:val="24"/>
        </w:rPr>
        <w:t>ст</w:t>
      </w:r>
      <w:proofErr w:type="spellEnd"/>
      <w:proofErr w:type="gramEnd"/>
      <w:r w:rsidRPr="00F43CC4">
        <w:rPr>
          <w:rFonts w:ascii="Times New Roman" w:eastAsia="Calibri" w:hAnsi="Times New Roman" w:cs="Times New Roman"/>
          <w:color w:val="000000"/>
          <w:sz w:val="24"/>
          <w:szCs w:val="24"/>
        </w:rPr>
        <w:t xml:space="preserve"> 5, ст. 77 Федерального закона «Об ипотеке (залоге недвижимости)» от 16.07.1998г. № 102-ФЗ в пользу Банка возникает с момента государственной регистрации ипотеки в Едином государственном реестре прав на недвижимое имущество и сделок с ним.</w:t>
      </w:r>
    </w:p>
    <w:p w:rsidR="00F974E4" w:rsidRPr="00F43CC4"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 xml:space="preserve">Право собственности Участника долевого строительства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w:t>
      </w:r>
    </w:p>
    <w:p w:rsidR="00F974E4" w:rsidRPr="00F43CC4"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proofErr w:type="gramStart"/>
      <w:r w:rsidRPr="00F43CC4">
        <w:rPr>
          <w:rFonts w:ascii="Times New Roman" w:eastAsia="Calibri" w:hAnsi="Times New Roman" w:cs="Times New Roman"/>
          <w:color w:val="000000"/>
          <w:sz w:val="24"/>
          <w:szCs w:val="24"/>
        </w:rPr>
        <w:t xml:space="preserve">В соответствии со ст. 77 Федерального закона «Об ипотеке (залоге недвижимости)» от 16.07.1998 г. № 102-ФЗ Объект долевого строительства в обеспечение обязательств Участника долевого строительства, принятых по кредитному договору с Банком, считается находящимся в залоге у Банка в силу Закона с момента государственной регистрации ипотеки в Едином государственном реестре прав на недвижимое имущество и сделок с ним. </w:t>
      </w:r>
      <w:proofErr w:type="gramEnd"/>
    </w:p>
    <w:p w:rsidR="00F974E4" w:rsidRPr="00F43CC4" w:rsidRDefault="00F974E4" w:rsidP="00F974E4">
      <w:pPr>
        <w:tabs>
          <w:tab w:val="left" w:pos="540"/>
        </w:tabs>
        <w:spacing w:after="0" w:line="240" w:lineRule="auto"/>
        <w:ind w:right="299" w:firstLine="709"/>
        <w:jc w:val="both"/>
        <w:rPr>
          <w:rFonts w:ascii="Times New Roman" w:eastAsia="Calibri" w:hAnsi="Times New Roman" w:cs="Times New Roman"/>
          <w:color w:val="000000"/>
          <w:sz w:val="24"/>
          <w:szCs w:val="24"/>
        </w:rPr>
      </w:pPr>
      <w:r w:rsidRPr="00F43CC4">
        <w:rPr>
          <w:rFonts w:ascii="Times New Roman" w:eastAsia="Calibri" w:hAnsi="Times New Roman" w:cs="Times New Roman"/>
          <w:color w:val="000000"/>
          <w:sz w:val="24"/>
          <w:szCs w:val="24"/>
        </w:rPr>
        <w:t>Залогодержателем по данному залогу является Банк. Права Залогодержателя удостоверяются закладной.</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Права требования на получение Квартиры в собственность возникают у Участника долевого строительства с момента полного исполнения им денежного обязательства по оплате цены Договора в соответствии с условиями настоящего Договора, а также при выполнении Застройщиком условий, установленных законодательством Российской Федерации.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ПРАВА И ОБЯЗАННОСТИ СТОРОН, ГАРАНТИИ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F43CC4">
        <w:rPr>
          <w:rFonts w:ascii="Times New Roman" w:eastAsia="Calibri" w:hAnsi="Times New Roman" w:cs="Times New Roman"/>
          <w:sz w:val="24"/>
          <w:szCs w:val="24"/>
          <w:lang w:val="en-US"/>
        </w:rPr>
        <w:t>Права</w:t>
      </w:r>
      <w:proofErr w:type="spellEnd"/>
      <w:r w:rsidRPr="00F43CC4">
        <w:rPr>
          <w:rFonts w:ascii="Times New Roman" w:eastAsia="Calibri" w:hAnsi="Times New Roman" w:cs="Times New Roman"/>
          <w:sz w:val="24"/>
          <w:szCs w:val="24"/>
          <w:lang w:val="en-US"/>
        </w:rPr>
        <w:t xml:space="preserve"> и </w:t>
      </w:r>
      <w:proofErr w:type="spellStart"/>
      <w:r w:rsidRPr="00F43CC4">
        <w:rPr>
          <w:rFonts w:ascii="Times New Roman" w:eastAsia="Calibri" w:hAnsi="Times New Roman" w:cs="Times New Roman"/>
          <w:sz w:val="24"/>
          <w:szCs w:val="24"/>
          <w:lang w:val="en-US"/>
        </w:rPr>
        <w:t>обязанности</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Застройщика</w:t>
      </w:r>
      <w:proofErr w:type="spellEnd"/>
      <w:r w:rsidRPr="00F43CC4">
        <w:rPr>
          <w:rFonts w:ascii="Times New Roman" w:eastAsia="Calibri" w:hAnsi="Times New Roman" w:cs="Times New Roman"/>
          <w:sz w:val="24"/>
          <w:szCs w:val="24"/>
          <w:lang w:val="en-US"/>
        </w:rPr>
        <w:t>:</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w:t>
      </w:r>
      <w:r w:rsidRPr="00F43CC4">
        <w:rPr>
          <w:rFonts w:ascii="Times New Roman" w:eastAsia="Calibri" w:hAnsi="Times New Roman" w:cs="Times New Roman"/>
          <w:sz w:val="24"/>
          <w:szCs w:val="24"/>
        </w:rPr>
        <w:lastRenderedPageBreak/>
        <w:t>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F43CC4">
        <w:rPr>
          <w:rFonts w:ascii="Times New Roman" w:eastAsia="Calibri" w:hAnsi="Times New Roman" w:cs="Times New Roman"/>
          <w:sz w:val="24"/>
          <w:szCs w:val="24"/>
          <w:lang w:val="en-US"/>
        </w:rPr>
        <w:t>Права</w:t>
      </w:r>
      <w:proofErr w:type="spellEnd"/>
      <w:r w:rsidRPr="00F43CC4">
        <w:rPr>
          <w:rFonts w:ascii="Times New Roman" w:eastAsia="Calibri" w:hAnsi="Times New Roman" w:cs="Times New Roman"/>
          <w:sz w:val="24"/>
          <w:szCs w:val="24"/>
          <w:lang w:val="en-US"/>
        </w:rPr>
        <w:t xml:space="preserve"> и </w:t>
      </w:r>
      <w:proofErr w:type="spellStart"/>
      <w:r w:rsidRPr="00F43CC4">
        <w:rPr>
          <w:rFonts w:ascii="Times New Roman" w:eastAsia="Calibri" w:hAnsi="Times New Roman" w:cs="Times New Roman"/>
          <w:sz w:val="24"/>
          <w:szCs w:val="24"/>
          <w:lang w:val="en-US"/>
        </w:rPr>
        <w:t>обязанности</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Участника</w:t>
      </w:r>
      <w:proofErr w:type="spellEnd"/>
      <w:r w:rsidRPr="00F43CC4">
        <w:rPr>
          <w:rFonts w:ascii="Times New Roman" w:eastAsia="Calibri" w:hAnsi="Times New Roman" w:cs="Times New Roman"/>
          <w:sz w:val="24"/>
          <w:szCs w:val="24"/>
          <w:lang w:val="en-US"/>
        </w:rPr>
        <w:t>:</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F43CC4">
        <w:rPr>
          <w:rFonts w:ascii="Times New Roman" w:eastAsia="Calibri" w:hAnsi="Times New Roman" w:cs="Times New Roman"/>
          <w:sz w:val="24"/>
          <w:szCs w:val="24"/>
        </w:rPr>
        <w:t>п.п</w:t>
      </w:r>
      <w:proofErr w:type="spellEnd"/>
      <w:r w:rsidRPr="00F43CC4">
        <w:rPr>
          <w:rFonts w:ascii="Times New Roman" w:eastAsia="Calibri" w:hAnsi="Times New Roman" w:cs="Times New Roman"/>
          <w:sz w:val="24"/>
          <w:szCs w:val="24"/>
        </w:rPr>
        <w:t>. 3.2. – 3.3 настоящего Договора.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F43CC4" w:rsidRDefault="00F974E4"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F43CC4">
        <w:rPr>
          <w:rFonts w:ascii="Times New Roman" w:eastAsia="Calibri" w:hAnsi="Times New Roman" w:cs="Times New Roman"/>
          <w:sz w:val="24"/>
          <w:szCs w:val="24"/>
          <w:lang w:eastAsia="ru-RU"/>
        </w:rPr>
        <w:tab/>
      </w:r>
      <w:r w:rsidR="00006477" w:rsidRPr="00F43CC4">
        <w:rPr>
          <w:rFonts w:ascii="Times New Roman" w:eastAsia="Calibri" w:hAnsi="Times New Roman" w:cs="Times New Roman"/>
          <w:sz w:val="24"/>
          <w:szCs w:val="24"/>
          <w:lang w:eastAsia="ru-RU"/>
        </w:rPr>
        <w:t xml:space="preserve">Уступка </w:t>
      </w:r>
      <w:r w:rsidR="00006477" w:rsidRPr="00F43CC4">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00006477" w:rsidRPr="00F43CC4">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F43CC4"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F43CC4">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F43CC4"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F43CC4">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F974E4" w:rsidRPr="00F43CC4" w:rsidRDefault="00F974E4"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 В этом случае Банк сохраняет за собой право потребовать от Участника полного досрочного исполнения обязательств по Кредитному договору.</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F43CC4">
        <w:rPr>
          <w:rFonts w:ascii="Times New Roman" w:eastAsia="Calibri" w:hAnsi="Times New Roman" w:cs="Times New Roman"/>
          <w:sz w:val="24"/>
          <w:szCs w:val="24"/>
        </w:rPr>
        <w:t>числе</w:t>
      </w:r>
      <w:proofErr w:type="gramEnd"/>
      <w:r w:rsidRPr="00F43CC4">
        <w:rPr>
          <w:rFonts w:ascii="Times New Roman" w:eastAsia="Calibri" w:hAnsi="Times New Roman" w:cs="Times New Roman"/>
          <w:sz w:val="24"/>
          <w:szCs w:val="24"/>
        </w:rPr>
        <w:t>, несение обязательных платежей.</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F43CC4">
        <w:rPr>
          <w:rFonts w:ascii="Times New Roman" w:eastAsia="Calibri" w:hAnsi="Times New Roman" w:cs="Times New Roman"/>
          <w:sz w:val="24"/>
          <w:szCs w:val="24"/>
        </w:rPr>
        <w:t>Участник</w:t>
      </w:r>
      <w:proofErr w:type="gramEnd"/>
      <w:r w:rsidRPr="00F43CC4">
        <w:rPr>
          <w:rFonts w:ascii="Times New Roman" w:eastAsia="Calibri" w:hAnsi="Times New Roman" w:cs="Times New Roman"/>
          <w:sz w:val="24"/>
          <w:szCs w:val="24"/>
        </w:rPr>
        <w:t xml:space="preserve"> обязуется не производить </w:t>
      </w:r>
      <w:proofErr w:type="gramStart"/>
      <w:r w:rsidRPr="00F43CC4">
        <w:rPr>
          <w:rFonts w:ascii="Times New Roman" w:eastAsia="Calibri" w:hAnsi="Times New Roman" w:cs="Times New Roman"/>
          <w:sz w:val="24"/>
          <w:szCs w:val="24"/>
        </w:rPr>
        <w:t>каких</w:t>
      </w:r>
      <w:proofErr w:type="gramEnd"/>
      <w:r w:rsidRPr="00F43CC4">
        <w:rPr>
          <w:rFonts w:ascii="Times New Roman" w:eastAsia="Calibri" w:hAnsi="Times New Roman" w:cs="Times New Roman"/>
          <w:sz w:val="24"/>
          <w:szCs w:val="24"/>
        </w:rPr>
        <w:t>- либо работ по перепланировке или переоборудованию.</w:t>
      </w:r>
    </w:p>
    <w:p w:rsidR="00006477" w:rsidRPr="00F43CC4" w:rsidRDefault="00006477" w:rsidP="00A83D3F">
      <w:pPr>
        <w:numPr>
          <w:ilvl w:val="2"/>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lastRenderedPageBreak/>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F43CC4">
        <w:rPr>
          <w:rFonts w:ascii="Times New Roman" w:eastAsia="Calibri" w:hAnsi="Times New Roman" w:cs="Times New Roman"/>
          <w:sz w:val="24"/>
          <w:szCs w:val="24"/>
        </w:rPr>
        <w:t>с даты выдачи</w:t>
      </w:r>
      <w:proofErr w:type="gramEnd"/>
      <w:r w:rsidRPr="00F43CC4">
        <w:rPr>
          <w:rFonts w:ascii="Times New Roman" w:eastAsia="Calibri" w:hAnsi="Times New Roman" w:cs="Times New Roman"/>
          <w:sz w:val="24"/>
          <w:szCs w:val="24"/>
        </w:rPr>
        <w:t xml:space="preserve"> регистрирующим органом такой расписки.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СРОК И ПОРЯДОК ПЕРЕДАЧИ ОБЪЕКТА</w:t>
      </w:r>
    </w:p>
    <w:p w:rsidR="00006477" w:rsidRPr="00F43CC4"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Передача объекта Участнику включает в себя: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F43CC4" w:rsidRDefault="00006477" w:rsidP="00A83D3F">
      <w:pPr>
        <w:numPr>
          <w:ilvl w:val="1"/>
          <w:numId w:val="7"/>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D11F25" w:rsidRDefault="00006477" w:rsidP="00A83D3F">
      <w:pPr>
        <w:numPr>
          <w:ilvl w:val="0"/>
          <w:numId w:val="7"/>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ОБЕСПЕЧЕНИЕ ИСПОЛНЕНИЕ ОБЯЗАТЕЛЬСТВ ПО ДОГОВОРУ</w:t>
      </w:r>
    </w:p>
    <w:p w:rsidR="00D11F25" w:rsidRPr="00F43CC4" w:rsidRDefault="00D11F25" w:rsidP="00D11F25">
      <w:pPr>
        <w:tabs>
          <w:tab w:val="left" w:pos="-142"/>
        </w:tabs>
        <w:spacing w:after="0" w:line="240" w:lineRule="auto"/>
        <w:ind w:right="299"/>
        <w:rPr>
          <w:rFonts w:ascii="Times New Roman" w:eastAsia="Calibri" w:hAnsi="Times New Roman" w:cs="Times New Roman"/>
          <w:b/>
          <w:sz w:val="24"/>
          <w:szCs w:val="24"/>
          <w:lang w:val="en-US"/>
        </w:rPr>
      </w:pPr>
    </w:p>
    <w:p w:rsidR="00D11F25" w:rsidRPr="00D11F25" w:rsidRDefault="00D11F25" w:rsidP="00D11F25">
      <w:pPr>
        <w:pStyle w:val="a6"/>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D11F25">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D11F25">
        <w:rPr>
          <w:rFonts w:ascii="Times New Roman" w:eastAsia="Calibri" w:hAnsi="Times New Roman" w:cs="Times New Roman"/>
          <w:sz w:val="24"/>
          <w:szCs w:val="24"/>
        </w:rPr>
        <w:t>ии у У</w:t>
      </w:r>
      <w:proofErr w:type="gramEnd"/>
      <w:r w:rsidRPr="00D11F25">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D11F25" w:rsidRPr="00D11F25" w:rsidRDefault="00D11F25" w:rsidP="00D11F25">
      <w:pPr>
        <w:pStyle w:val="a6"/>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D11F25">
        <w:rPr>
          <w:rFonts w:ascii="Times New Roman" w:eastAsia="Calibri" w:hAnsi="Times New Roman" w:cs="Times New Roman"/>
          <w:sz w:val="24"/>
          <w:szCs w:val="24"/>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w:t>
      </w:r>
      <w:r w:rsidRPr="00D11F25">
        <w:rPr>
          <w:rFonts w:ascii="Times New Roman" w:eastAsia="Calibri" w:hAnsi="Times New Roman" w:cs="Times New Roman"/>
          <w:sz w:val="24"/>
          <w:szCs w:val="24"/>
        </w:rPr>
        <w:lastRenderedPageBreak/>
        <w:t>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D11F25">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D11F25">
        <w:rPr>
          <w:rFonts w:ascii="Times New Roman" w:eastAsia="Calibri" w:hAnsi="Times New Roman" w:cs="Times New Roman"/>
          <w:sz w:val="24"/>
          <w:szCs w:val="24"/>
        </w:rPr>
        <w:t>с даты получения</w:t>
      </w:r>
      <w:proofErr w:type="gramEnd"/>
      <w:r w:rsidRPr="00D11F25">
        <w:rPr>
          <w:rFonts w:ascii="Times New Roman" w:eastAsia="Calibri" w:hAnsi="Times New Roman" w:cs="Times New Roman"/>
          <w:sz w:val="24"/>
          <w:szCs w:val="24"/>
        </w:rPr>
        <w:t xml:space="preserve"> Застройщиком указанного разрешения.</w:t>
      </w:r>
    </w:p>
    <w:p w:rsidR="00D11F25" w:rsidRDefault="00D11F25"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возврат денежных средств, внесенных Участником долевого строительства;</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7.4.  </w:t>
      </w:r>
      <w:proofErr w:type="gramStart"/>
      <w:r>
        <w:rPr>
          <w:rFonts w:ascii="Times New Roman" w:eastAsia="Calibri" w:hAnsi="Times New Roman" w:cs="Times New Roman"/>
          <w:sz w:val="24"/>
          <w:szCs w:val="24"/>
        </w:rPr>
        <w:t>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«ПРОМИНСТРАХ»,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w:t>
      </w:r>
      <w:proofErr w:type="gramEnd"/>
      <w:r>
        <w:rPr>
          <w:rFonts w:ascii="Times New Roman" w:eastAsia="Calibri" w:hAnsi="Times New Roman" w:cs="Times New Roman"/>
          <w:sz w:val="24"/>
          <w:szCs w:val="24"/>
        </w:rPr>
        <w:t xml:space="preserve"> долевом строительстве №35-76027/2016 от 07.04.2017 г.»), </w:t>
      </w:r>
      <w:proofErr w:type="gramStart"/>
      <w:r>
        <w:rPr>
          <w:rFonts w:ascii="Times New Roman" w:eastAsia="Calibri" w:hAnsi="Times New Roman" w:cs="Times New Roman"/>
          <w:sz w:val="24"/>
          <w:szCs w:val="24"/>
        </w:rPr>
        <w:t>удовлетворяющей</w:t>
      </w:r>
      <w:proofErr w:type="gramEnd"/>
      <w:r>
        <w:rPr>
          <w:rFonts w:ascii="Times New Roman" w:eastAsia="Calibri" w:hAnsi="Times New Roman" w:cs="Times New Roman"/>
          <w:sz w:val="24"/>
          <w:szCs w:val="24"/>
        </w:rPr>
        <w:t xml:space="preserve"> требованиям Закона 214-ФЗ.</w:t>
      </w:r>
    </w:p>
    <w:p w:rsidR="00D11F25" w:rsidRDefault="00D11F25" w:rsidP="00D11F25">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D11F25"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D11F25"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rPr>
      </w:pPr>
      <w:r w:rsidRPr="00D11F25">
        <w:rPr>
          <w:rFonts w:ascii="Times New Roman" w:eastAsia="Calibri" w:hAnsi="Times New Roman" w:cs="Times New Roman"/>
          <w:b/>
          <w:sz w:val="24"/>
          <w:szCs w:val="24"/>
        </w:rPr>
        <w:t>ГАРАНТИИ КАЧЕСТВА ОБЪЕКТА ДОЛЕВОГО СТРОИТЕЛЬСТВА</w:t>
      </w:r>
    </w:p>
    <w:p w:rsidR="00006477" w:rsidRPr="00D11F25"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F43CC4">
        <w:rPr>
          <w:rFonts w:ascii="Times New Roman" w:eastAsia="Calibri" w:hAnsi="Times New Roman" w:cs="Times New Roman"/>
          <w:sz w:val="24"/>
          <w:szCs w:val="24"/>
        </w:rPr>
        <w:t xml:space="preserve"> </w:t>
      </w:r>
      <w:proofErr w:type="gramStart"/>
      <w:r w:rsidRPr="00F43CC4">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F43CC4">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lastRenderedPageBreak/>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года. Указанный гарантийный срок исчисляется со дня </w:t>
      </w:r>
      <w:proofErr w:type="gramStart"/>
      <w:r w:rsidRPr="00F43CC4">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F43CC4">
        <w:rPr>
          <w:rFonts w:ascii="Times New Roman" w:eastAsia="Calibri" w:hAnsi="Times New Roman" w:cs="Times New Roman"/>
          <w:sz w:val="24"/>
          <w:szCs w:val="24"/>
        </w:rPr>
        <w:t>.</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ОТВЕТСТВЕННОСТЬ СТОРОН</w:t>
      </w:r>
    </w:p>
    <w:p w:rsidR="00006477" w:rsidRPr="00F43CC4"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9.2.</w:t>
      </w:r>
      <w:r w:rsidRPr="00F43CC4">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9.3. </w:t>
      </w:r>
      <w:proofErr w:type="gramStart"/>
      <w:r w:rsidRPr="00F43CC4">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F43CC4">
        <w:rPr>
          <w:rFonts w:ascii="Times New Roman" w:eastAsia="Calibri" w:hAnsi="Times New Roman" w:cs="Times New Roman"/>
          <w:sz w:val="24"/>
          <w:szCs w:val="24"/>
        </w:rPr>
        <w:t xml:space="preserve"> дальнейшей эксплуатации Объектов долевого строительства</w:t>
      </w:r>
      <w:r w:rsidRPr="00F43CC4">
        <w:rPr>
          <w:rFonts w:ascii="Times New Roman" w:eastAsia="Calibri" w:hAnsi="Times New Roman" w:cs="Times New Roman"/>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9.5.</w:t>
      </w:r>
      <w:r w:rsidRPr="00F43CC4">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9.6.</w:t>
      </w:r>
      <w:r w:rsidRPr="00F43CC4">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006477" w:rsidRPr="00F43CC4" w:rsidRDefault="00006477"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РАСТОРЖЕНИЕ ДОГОВОРА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F43CC4">
        <w:rPr>
          <w:rFonts w:ascii="Times New Roman" w:eastAsia="Calibri" w:hAnsi="Times New Roman" w:cs="Times New Roman"/>
          <w:sz w:val="24"/>
          <w:szCs w:val="24"/>
          <w:lang w:val="en-US"/>
        </w:rPr>
        <w:t>Сторон</w:t>
      </w:r>
      <w:proofErr w:type="spellEnd"/>
      <w:r w:rsidRPr="00F43CC4">
        <w:rPr>
          <w:rFonts w:ascii="Times New Roman" w:eastAsia="Calibri" w:hAnsi="Times New Roman" w:cs="Times New Roman"/>
          <w:sz w:val="24"/>
          <w:szCs w:val="24"/>
          <w:lang w:val="en-US"/>
        </w:rPr>
        <w:t>.</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F43CC4">
        <w:rPr>
          <w:rFonts w:ascii="Times New Roman" w:eastAsia="Calibri" w:hAnsi="Times New Roman" w:cs="Times New Roman"/>
          <w:sz w:val="24"/>
          <w:szCs w:val="24"/>
        </w:rPr>
        <w:t>п.п</w:t>
      </w:r>
      <w:proofErr w:type="spellEnd"/>
      <w:r w:rsidRPr="00F43CC4">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w:t>
      </w:r>
      <w:r w:rsidRPr="00F43CC4">
        <w:rPr>
          <w:rFonts w:ascii="Times New Roman" w:eastAsia="Calibri" w:hAnsi="Times New Roman" w:cs="Times New Roman"/>
          <w:sz w:val="24"/>
          <w:szCs w:val="24"/>
        </w:rPr>
        <w:lastRenderedPageBreak/>
        <w:t>денежных сре</w:t>
      </w:r>
      <w:proofErr w:type="gramStart"/>
      <w:r w:rsidRPr="00F43CC4">
        <w:rPr>
          <w:rFonts w:ascii="Times New Roman" w:eastAsia="Calibri" w:hAnsi="Times New Roman" w:cs="Times New Roman"/>
          <w:sz w:val="24"/>
          <w:szCs w:val="24"/>
        </w:rPr>
        <w:t>дств сч</w:t>
      </w:r>
      <w:proofErr w:type="gramEnd"/>
      <w:r w:rsidRPr="00F43CC4">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10.7</w:t>
      </w:r>
      <w:r>
        <w:rPr>
          <w:rFonts w:ascii="Times New Roman" w:eastAsia="Times New Roman" w:hAnsi="Times New Roman" w:cs="Times New Roman"/>
          <w:color w:val="000000"/>
          <w:sz w:val="23"/>
          <w:szCs w:val="23"/>
          <w:lang w:eastAsia="ru-RU"/>
        </w:rPr>
        <w:t>.</w:t>
      </w:r>
      <w:r w:rsidRPr="00AC1D07">
        <w:rPr>
          <w:rFonts w:ascii="Times New Roman" w:eastAsia="Times New Roman" w:hAnsi="Times New Roman" w:cs="Times New Roman"/>
          <w:color w:val="000000"/>
          <w:sz w:val="23"/>
          <w:szCs w:val="23"/>
          <w:lang w:eastAsia="ru-RU"/>
        </w:rPr>
        <w:t xml:space="preserve"> </w:t>
      </w:r>
      <w:proofErr w:type="gramStart"/>
      <w:r w:rsidRPr="00AC1D07">
        <w:rPr>
          <w:rFonts w:ascii="Times New Roman" w:eastAsia="Times New Roman" w:hAnsi="Times New Roman" w:cs="Times New Roman"/>
          <w:color w:val="000000"/>
          <w:sz w:val="23"/>
          <w:szCs w:val="23"/>
          <w:lang w:eastAsia="ru-RU"/>
        </w:rPr>
        <w:t>В случае расторжения/прекращения настоящего Договора по любым основаниям, за исключением надлежащего исполнения, при условии оплаты Участником долевого строительства части Цены Договора за счет кредитных средств, предоставленных Банком, Участник долевого строительства поручает Застройщику перечислить в срок не позднее 10 (Десяти) банковских дней с даты расторжения/прекращения настоящего Договора сумму кредитных средств согласованную с Банком, полученную Застройщиком в оплату по настоящему</w:t>
      </w:r>
      <w:proofErr w:type="gramEnd"/>
      <w:r w:rsidRPr="00AC1D07">
        <w:rPr>
          <w:rFonts w:ascii="Times New Roman" w:eastAsia="Times New Roman" w:hAnsi="Times New Roman" w:cs="Times New Roman"/>
          <w:color w:val="000000"/>
          <w:sz w:val="23"/>
          <w:szCs w:val="23"/>
          <w:lang w:eastAsia="ru-RU"/>
        </w:rPr>
        <w:t xml:space="preserve"> Договору по следующим реквизитам: корреспондентский счет 30101810400000000225 в ГУ Банка России по ЦФО, счет №30301810800006003800, БИК 044525225, в счет погашения задолженности по кредиту, выданному Банком Участнику долевого строительства по Кредитному договору.</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proofErr w:type="gramStart"/>
      <w:r w:rsidRPr="00AC1D07">
        <w:rPr>
          <w:rFonts w:ascii="Times New Roman" w:eastAsia="Times New Roman" w:hAnsi="Times New Roman" w:cs="Times New Roman"/>
          <w:color w:val="000000"/>
          <w:sz w:val="23"/>
          <w:szCs w:val="23"/>
          <w:lang w:eastAsia="ru-RU"/>
        </w:rPr>
        <w:t>Если сумма, перечисленная Застройщиком Банку, превышает размер задолженности Участника долевого строительства перед Банком по Кредитному договору, то оставшиеся после погашения задолженности денежные средства возвращаются Банком Участнику долевого строительства на счет Участника долевого строительства по его указанию, взаимоотношения между Участником долевого строительства и Банком определяются условиями заключенного Кредитного договора о предоставлении кредита на цели участия в долевом строительстве.</w:t>
      </w:r>
      <w:proofErr w:type="gramEnd"/>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 xml:space="preserve">Сумма денежных </w:t>
      </w:r>
      <w:proofErr w:type="gramStart"/>
      <w:r w:rsidRPr="00AC1D07">
        <w:rPr>
          <w:rFonts w:ascii="Times New Roman" w:eastAsia="Times New Roman" w:hAnsi="Times New Roman" w:cs="Times New Roman"/>
          <w:color w:val="000000"/>
          <w:sz w:val="23"/>
          <w:szCs w:val="23"/>
          <w:lang w:eastAsia="ru-RU"/>
        </w:rPr>
        <w:t>средств</w:t>
      </w:r>
      <w:proofErr w:type="gramEnd"/>
      <w:r w:rsidRPr="00AC1D07">
        <w:rPr>
          <w:rFonts w:ascii="Times New Roman" w:eastAsia="Times New Roman" w:hAnsi="Times New Roman" w:cs="Times New Roman"/>
          <w:color w:val="000000"/>
          <w:sz w:val="23"/>
          <w:szCs w:val="23"/>
          <w:lang w:eastAsia="ru-RU"/>
        </w:rPr>
        <w:t xml:space="preserve"> оплаченная Участником долевого строительства за счет собственных средств и подлежащая возврату возвращается Застройщиком на счет Участника долевого строительства по его указанию.</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813416" w:rsidRPr="00AC1D07" w:rsidRDefault="00813416" w:rsidP="00813416">
      <w:pPr>
        <w:spacing w:after="0" w:line="240" w:lineRule="auto"/>
        <w:jc w:val="both"/>
        <w:rPr>
          <w:rFonts w:ascii="Times New Roman" w:eastAsia="Times New Roman" w:hAnsi="Times New Roman" w:cs="Times New Roman"/>
          <w:sz w:val="24"/>
          <w:szCs w:val="24"/>
          <w:lang w:eastAsia="ru-RU"/>
        </w:rPr>
      </w:pPr>
      <w:r w:rsidRPr="00AC1D07">
        <w:rPr>
          <w:rFonts w:ascii="Times New Roman" w:eastAsia="Times New Roman" w:hAnsi="Times New Roman" w:cs="Times New Roman"/>
          <w:color w:val="000000"/>
          <w:sz w:val="23"/>
          <w:szCs w:val="23"/>
          <w:lang w:eastAsia="ru-RU"/>
        </w:rPr>
        <w:t>В случае получения от Участника долевого строительства уведомления об изменении реквизитов Банка с приложением соответствующего заверенного печатью Банка уведомления Застройщик перечисляет денежные средства по реквизитам, указанным в данном уведомлении.</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ФОРС-МАЖОРНЫЕ ОБСТОЯТЕЛЬСТВА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F43CC4">
        <w:rPr>
          <w:rFonts w:ascii="Times New Roman" w:eastAsia="Calibri" w:hAnsi="Times New Roman" w:cs="Times New Roman"/>
          <w:sz w:val="24"/>
          <w:szCs w:val="24"/>
        </w:rPr>
        <w:t>ств ст</w:t>
      </w:r>
      <w:proofErr w:type="gramEnd"/>
      <w:r w:rsidRPr="00F43CC4">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F43CC4">
        <w:rPr>
          <w:rFonts w:ascii="Times New Roman" w:eastAsia="Calibri" w:hAnsi="Times New Roman" w:cs="Times New Roman"/>
          <w:sz w:val="24"/>
          <w:szCs w:val="24"/>
          <w:lang w:val="en-US"/>
        </w:rPr>
        <w:t>Сторону</w:t>
      </w:r>
      <w:proofErr w:type="spellEnd"/>
      <w:r w:rsidRPr="00F43CC4">
        <w:rPr>
          <w:rFonts w:ascii="Times New Roman" w:eastAsia="Calibri" w:hAnsi="Times New Roman" w:cs="Times New Roman"/>
          <w:sz w:val="24"/>
          <w:szCs w:val="24"/>
          <w:lang w:val="en-US"/>
        </w:rPr>
        <w:t xml:space="preserve"> о </w:t>
      </w:r>
      <w:proofErr w:type="spellStart"/>
      <w:r w:rsidRPr="00F43CC4">
        <w:rPr>
          <w:rFonts w:ascii="Times New Roman" w:eastAsia="Calibri" w:hAnsi="Times New Roman" w:cs="Times New Roman"/>
          <w:sz w:val="24"/>
          <w:szCs w:val="24"/>
          <w:lang w:val="en-US"/>
        </w:rPr>
        <w:t>наступлении</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подобных</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обстоятельств</w:t>
      </w:r>
      <w:proofErr w:type="spellEnd"/>
      <w:r w:rsidRPr="00F43CC4">
        <w:rPr>
          <w:rFonts w:ascii="Times New Roman" w:eastAsia="Calibri" w:hAnsi="Times New Roman" w:cs="Times New Roman"/>
          <w:sz w:val="24"/>
          <w:szCs w:val="24"/>
          <w:lang w:val="en-US"/>
        </w:rPr>
        <w:t>.</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 xml:space="preserve">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w:t>
      </w:r>
      <w:r w:rsidRPr="00F43CC4">
        <w:rPr>
          <w:rFonts w:ascii="Times New Roman" w:eastAsia="Calibri" w:hAnsi="Times New Roman" w:cs="Times New Roman"/>
          <w:sz w:val="24"/>
          <w:szCs w:val="24"/>
        </w:rPr>
        <w:lastRenderedPageBreak/>
        <w:t>обязательства, вызванные обстоятельствами непреодолимой силы Стороны друг другу не предъявляют.</w:t>
      </w:r>
      <w:proofErr w:type="gramEnd"/>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D11F25">
      <w:pPr>
        <w:numPr>
          <w:ilvl w:val="0"/>
          <w:numId w:val="6"/>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F43CC4">
        <w:rPr>
          <w:rFonts w:ascii="Times New Roman" w:eastAsia="Calibri" w:hAnsi="Times New Roman" w:cs="Times New Roman"/>
          <w:b/>
          <w:sz w:val="24"/>
          <w:szCs w:val="24"/>
          <w:lang w:val="en-US"/>
        </w:rPr>
        <w:t>ЗАКЛЮЧИТЕЛЬНЫЕ ПОЛОЖЕНИЯ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F43CC4" w:rsidRDefault="00006477" w:rsidP="00D11F25">
      <w:pPr>
        <w:numPr>
          <w:ilvl w:val="1"/>
          <w:numId w:val="6"/>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 в сроки, указанные в самом соглашении.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F43CC4">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F43CC4"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F43CC4"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F43CC4"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Настоящий Договор составлен в </w:t>
      </w:r>
      <w:r w:rsidR="00F974E4" w:rsidRPr="00F43CC4">
        <w:rPr>
          <w:rFonts w:ascii="Times New Roman" w:eastAsia="Calibri" w:hAnsi="Times New Roman" w:cs="Times New Roman"/>
          <w:sz w:val="24"/>
          <w:szCs w:val="24"/>
        </w:rPr>
        <w:t>4</w:t>
      </w:r>
      <w:r w:rsidRPr="00F43CC4">
        <w:rPr>
          <w:rFonts w:ascii="Times New Roman" w:eastAsia="Calibri" w:hAnsi="Times New Roman" w:cs="Times New Roman"/>
          <w:sz w:val="24"/>
          <w:szCs w:val="24"/>
        </w:rPr>
        <w:t xml:space="preserve"> экземплярах, имеющих одинаковую юридическую силу. Один экземпляр для Застройщика, </w:t>
      </w:r>
      <w:r w:rsidR="00F974E4" w:rsidRPr="00F43CC4">
        <w:rPr>
          <w:rFonts w:ascii="Times New Roman" w:eastAsia="Calibri" w:hAnsi="Times New Roman" w:cs="Times New Roman"/>
          <w:sz w:val="24"/>
          <w:szCs w:val="24"/>
        </w:rPr>
        <w:t xml:space="preserve">один  экземпляр для Участника, </w:t>
      </w:r>
      <w:r w:rsidRPr="00F43CC4">
        <w:rPr>
          <w:rFonts w:ascii="Times New Roman" w:eastAsia="Calibri" w:hAnsi="Times New Roman" w:cs="Times New Roman"/>
          <w:sz w:val="24"/>
          <w:szCs w:val="24"/>
        </w:rPr>
        <w:t xml:space="preserve">один экземпляр для предоставления в </w:t>
      </w:r>
      <w:proofErr w:type="spellStart"/>
      <w:r w:rsidRPr="00F43CC4">
        <w:rPr>
          <w:rFonts w:ascii="Times New Roman" w:eastAsia="Calibri" w:hAnsi="Times New Roman" w:cs="Times New Roman"/>
          <w:sz w:val="24"/>
          <w:szCs w:val="24"/>
        </w:rPr>
        <w:t>УФСГРКиК</w:t>
      </w:r>
      <w:proofErr w:type="spellEnd"/>
      <w:r w:rsidRPr="00F43CC4">
        <w:rPr>
          <w:rFonts w:ascii="Times New Roman" w:eastAsia="Calibri" w:hAnsi="Times New Roman" w:cs="Times New Roman"/>
          <w:sz w:val="24"/>
          <w:szCs w:val="24"/>
        </w:rPr>
        <w:t xml:space="preserve"> по Кемеровской области РФ (</w:t>
      </w:r>
      <w:proofErr w:type="spellStart"/>
      <w:r w:rsidRPr="00F43CC4">
        <w:rPr>
          <w:rFonts w:ascii="Times New Roman" w:eastAsia="Calibri" w:hAnsi="Times New Roman" w:cs="Times New Roman"/>
          <w:sz w:val="24"/>
          <w:szCs w:val="24"/>
        </w:rPr>
        <w:t>Росреестр</w:t>
      </w:r>
      <w:proofErr w:type="spellEnd"/>
      <w:r w:rsidRPr="00F43CC4">
        <w:rPr>
          <w:rFonts w:ascii="Times New Roman" w:eastAsia="Calibri" w:hAnsi="Times New Roman" w:cs="Times New Roman"/>
          <w:sz w:val="24"/>
          <w:szCs w:val="24"/>
        </w:rPr>
        <w:t>)</w:t>
      </w:r>
      <w:r w:rsidR="00F974E4" w:rsidRPr="00F43CC4">
        <w:rPr>
          <w:rFonts w:ascii="Times New Roman" w:eastAsia="Calibri" w:hAnsi="Times New Roman" w:cs="Times New Roman"/>
          <w:sz w:val="24"/>
          <w:szCs w:val="24"/>
        </w:rPr>
        <w:t xml:space="preserve"> и один – для Банка</w:t>
      </w:r>
      <w:r w:rsidRPr="00F43CC4">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АДРЕСА И РЕКВИЗИТЫ СТОРОН И ПОДПИСИ СТОРОН</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lastRenderedPageBreak/>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F43CC4">
        <w:rPr>
          <w:rFonts w:ascii="Times New Roman" w:eastAsia="Calibri" w:hAnsi="Times New Roman" w:cs="Times New Roman"/>
          <w:sz w:val="24"/>
          <w:szCs w:val="24"/>
          <w:lang w:val="en-US"/>
        </w:rPr>
        <w:t>Сторону</w:t>
      </w:r>
      <w:proofErr w:type="spellEnd"/>
      <w:r w:rsidRPr="00F43CC4">
        <w:rPr>
          <w:rFonts w:ascii="Times New Roman" w:eastAsia="Calibri" w:hAnsi="Times New Roman" w:cs="Times New Roman"/>
          <w:sz w:val="24"/>
          <w:szCs w:val="24"/>
          <w:lang w:val="en-US"/>
        </w:rPr>
        <w:t xml:space="preserve"> в </w:t>
      </w:r>
      <w:proofErr w:type="spellStart"/>
      <w:r w:rsidRPr="00F43CC4">
        <w:rPr>
          <w:rFonts w:ascii="Times New Roman" w:eastAsia="Calibri" w:hAnsi="Times New Roman" w:cs="Times New Roman"/>
          <w:sz w:val="24"/>
          <w:szCs w:val="24"/>
          <w:lang w:val="en-US"/>
        </w:rPr>
        <w:t>письменном</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виде</w:t>
      </w:r>
      <w:proofErr w:type="spellEnd"/>
      <w:r w:rsidRPr="00F43CC4">
        <w:rPr>
          <w:rFonts w:ascii="Times New Roman" w:eastAsia="Calibri" w:hAnsi="Times New Roman" w:cs="Times New Roman"/>
          <w:sz w:val="24"/>
          <w:szCs w:val="24"/>
          <w:lang w:val="en-US"/>
        </w:rPr>
        <w:t>.</w:t>
      </w:r>
    </w:p>
    <w:p w:rsidR="00006477" w:rsidRPr="00F43CC4"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F43CC4">
        <w:rPr>
          <w:rFonts w:ascii="Times New Roman" w:eastAsia="Calibri" w:hAnsi="Times New Roman" w:cs="Times New Roman"/>
          <w:sz w:val="24"/>
          <w:szCs w:val="24"/>
        </w:rPr>
        <w:t xml:space="preserve"> </w:t>
      </w:r>
      <w:proofErr w:type="spellStart"/>
      <w:r w:rsidRPr="00F43CC4">
        <w:rPr>
          <w:rFonts w:ascii="Times New Roman" w:eastAsia="Calibri" w:hAnsi="Times New Roman" w:cs="Times New Roman"/>
          <w:sz w:val="24"/>
          <w:szCs w:val="24"/>
          <w:lang w:val="en-US"/>
        </w:rPr>
        <w:t>Реквизиты</w:t>
      </w:r>
      <w:proofErr w:type="spellEnd"/>
      <w:r w:rsidRPr="00F43CC4">
        <w:rPr>
          <w:rFonts w:ascii="Times New Roman" w:eastAsia="Calibri" w:hAnsi="Times New Roman" w:cs="Times New Roman"/>
          <w:sz w:val="24"/>
          <w:szCs w:val="24"/>
          <w:lang w:val="en-US"/>
        </w:rPr>
        <w:t xml:space="preserve"> </w:t>
      </w:r>
      <w:proofErr w:type="spellStart"/>
      <w:r w:rsidRPr="00F43CC4">
        <w:rPr>
          <w:rFonts w:ascii="Times New Roman" w:eastAsia="Calibri" w:hAnsi="Times New Roman" w:cs="Times New Roman"/>
          <w:sz w:val="24"/>
          <w:szCs w:val="24"/>
          <w:lang w:val="en-US"/>
        </w:rPr>
        <w:t>сторон</w:t>
      </w:r>
      <w:proofErr w:type="spellEnd"/>
      <w:r w:rsidRPr="00F43CC4">
        <w:rPr>
          <w:rFonts w:ascii="Times New Roman" w:eastAsia="Calibri" w:hAnsi="Times New Roman" w:cs="Times New Roman"/>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F43CC4"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F43CC4">
        <w:rPr>
          <w:rFonts w:ascii="Times New Roman" w:eastAsia="Times New Roman" w:hAnsi="Times New Roman" w:cs="Times New Roman"/>
          <w:sz w:val="24"/>
          <w:szCs w:val="24"/>
          <w:lang w:eastAsia="ru-RU"/>
        </w:rPr>
        <w:t xml:space="preserve">ИНН 4205088839, КПП 420501001, ОГРН 1054205153452     </w:t>
      </w:r>
    </w:p>
    <w:p w:rsidR="00006477" w:rsidRPr="00F43CC4"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F43CC4">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F43CC4"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F43CC4">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F43CC4">
        <w:rPr>
          <w:rFonts w:ascii="Times New Roman" w:eastAsia="Times New Roman" w:hAnsi="Times New Roman" w:cs="Times New Roman"/>
          <w:sz w:val="24"/>
          <w:szCs w:val="24"/>
          <w:lang w:eastAsia="ru-RU"/>
        </w:rPr>
        <w:t>С.Тюленина</w:t>
      </w:r>
      <w:proofErr w:type="spellEnd"/>
      <w:r w:rsidRPr="00F43CC4">
        <w:rPr>
          <w:rFonts w:ascii="Times New Roman" w:eastAsia="Times New Roman" w:hAnsi="Times New Roman" w:cs="Times New Roman"/>
          <w:sz w:val="24"/>
          <w:szCs w:val="24"/>
          <w:lang w:eastAsia="ru-RU"/>
        </w:rPr>
        <w:t>, дом 7, помещение 22</w:t>
      </w: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р/с 4070281</w:t>
      </w:r>
      <w:r w:rsidR="00087DA7" w:rsidRPr="00F43CC4">
        <w:rPr>
          <w:rFonts w:ascii="Times New Roman" w:eastAsia="Calibri" w:hAnsi="Times New Roman" w:cs="Times New Roman"/>
          <w:sz w:val="24"/>
          <w:szCs w:val="24"/>
        </w:rPr>
        <w:t>0900120003662 в КФ ПАО «БИНБАНК</w:t>
      </w:r>
      <w:r w:rsidRPr="00F43CC4">
        <w:rPr>
          <w:rFonts w:ascii="Times New Roman" w:eastAsia="Calibri" w:hAnsi="Times New Roman" w:cs="Times New Roman"/>
          <w:sz w:val="24"/>
          <w:szCs w:val="24"/>
        </w:rPr>
        <w:t>»  г. Кемерово</w:t>
      </w: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w:t>
      </w:r>
      <w:proofErr w:type="spellStart"/>
      <w:r w:rsidRPr="00F43CC4">
        <w:rPr>
          <w:rFonts w:ascii="Times New Roman" w:eastAsia="Calibri" w:hAnsi="Times New Roman" w:cs="Times New Roman"/>
          <w:sz w:val="24"/>
          <w:szCs w:val="24"/>
        </w:rPr>
        <w:t>сч</w:t>
      </w:r>
      <w:proofErr w:type="spellEnd"/>
      <w:r w:rsidRPr="00F43CC4">
        <w:rPr>
          <w:rFonts w:ascii="Times New Roman" w:eastAsia="Calibri" w:hAnsi="Times New Roman" w:cs="Times New Roman"/>
          <w:sz w:val="24"/>
          <w:szCs w:val="24"/>
        </w:rPr>
        <w:t xml:space="preserve"> 30101810400000000784  БИК 043207784</w:t>
      </w: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Директор</w:t>
      </w:r>
    </w:p>
    <w:p w:rsidR="00006477"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________________________ К.О. </w:t>
      </w:r>
      <w:proofErr w:type="spellStart"/>
      <w:r w:rsidRPr="00F43CC4">
        <w:rPr>
          <w:rFonts w:ascii="Times New Roman" w:eastAsia="Calibri" w:hAnsi="Times New Roman" w:cs="Times New Roman"/>
          <w:sz w:val="24"/>
          <w:szCs w:val="24"/>
        </w:rPr>
        <w:t>Клемешов</w:t>
      </w:r>
      <w:proofErr w:type="spellEnd"/>
    </w:p>
    <w:p w:rsidR="000A34ED" w:rsidRPr="00F43CC4" w:rsidRDefault="000A34ED"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Участник долевого строительства: </w:t>
      </w:r>
    </w:p>
    <w:p w:rsidR="00D11F25" w:rsidRPr="00F43CC4" w:rsidRDefault="00D11F25"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F43CC4">
        <w:rPr>
          <w:rFonts w:ascii="Times New Roman" w:eastAsia="Calibri" w:hAnsi="Times New Roman" w:cs="Times New Roman"/>
          <w:b/>
          <w:sz w:val="24"/>
          <w:szCs w:val="24"/>
        </w:rPr>
        <w:t>__________________________________________________________________________</w:t>
      </w:r>
    </w:p>
    <w:p w:rsidR="00F974E4" w:rsidRDefault="00F974E4" w:rsidP="00F43CC4">
      <w:pPr>
        <w:tabs>
          <w:tab w:val="left" w:pos="-142"/>
        </w:tabs>
        <w:spacing w:after="0" w:line="240" w:lineRule="auto"/>
        <w:ind w:right="299"/>
        <w:contextualSpacing/>
        <w:rPr>
          <w:rFonts w:ascii="Times New Roman" w:eastAsia="Calibri" w:hAnsi="Times New Roman" w:cs="Times New Roman"/>
          <w:b/>
          <w:sz w:val="24"/>
          <w:szCs w:val="24"/>
        </w:rPr>
      </w:pPr>
    </w:p>
    <w:p w:rsidR="00F43CC4" w:rsidRPr="00F43CC4" w:rsidRDefault="00F43CC4" w:rsidP="00F43CC4">
      <w:pPr>
        <w:tabs>
          <w:tab w:val="left" w:pos="-142"/>
        </w:tabs>
        <w:spacing w:after="0" w:line="240" w:lineRule="auto"/>
        <w:ind w:right="299"/>
        <w:contextualSpacing/>
        <w:rPr>
          <w:rFonts w:ascii="Times New Roman" w:eastAsia="Calibri" w:hAnsi="Times New Roman" w:cs="Times New Roman"/>
          <w:b/>
          <w:sz w:val="24"/>
          <w:szCs w:val="24"/>
        </w:rPr>
      </w:pPr>
    </w:p>
    <w:p w:rsidR="00F974E4" w:rsidRDefault="00F974E4"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41783A" w:rsidRPr="00F43CC4" w:rsidRDefault="0041783A"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D11F25" w:rsidRPr="00F43CC4" w:rsidRDefault="00D11F25"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lastRenderedPageBreak/>
        <w:t>Приложение № 1</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Паспорт отделки квартир (1 вариант без отделки)</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F43CC4">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w:t>
      </w:r>
    </w:p>
    <w:p w:rsidR="00006477" w:rsidRPr="00F43CC4"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Стены отделываются:</w:t>
      </w:r>
    </w:p>
    <w:p w:rsidR="00006477" w:rsidRPr="00F43CC4"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F43CC4">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F43CC4">
        <w:rPr>
          <w:rFonts w:ascii="Times New Roman" w:eastAsia="Calibri" w:hAnsi="Times New Roman" w:cs="Times New Roman"/>
          <w:bCs/>
          <w:sz w:val="24"/>
          <w:szCs w:val="24"/>
        </w:rPr>
        <w:t>;</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bCs/>
          <w:sz w:val="24"/>
          <w:szCs w:val="24"/>
        </w:rPr>
      </w:pPr>
      <w:r w:rsidRPr="00F43CC4">
        <w:rPr>
          <w:rFonts w:ascii="Times New Roman" w:eastAsia="Calibri" w:hAnsi="Times New Roman" w:cs="Times New Roman"/>
          <w:bCs/>
          <w:sz w:val="24"/>
          <w:szCs w:val="24"/>
        </w:rPr>
        <w:t>В жилых помещениях – бетонные стены;</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F43CC4">
        <w:rPr>
          <w:rFonts w:ascii="Times New Roman" w:eastAsia="Calibri" w:hAnsi="Times New Roman" w:cs="Times New Roman"/>
          <w:sz w:val="24"/>
          <w:szCs w:val="24"/>
        </w:rPr>
        <w:t>.:</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Балконы – без отделки; </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F43CC4">
        <w:rPr>
          <w:rFonts w:ascii="Times New Roman" w:eastAsia="Calibri" w:hAnsi="Times New Roman" w:cs="Times New Roman"/>
          <w:sz w:val="24"/>
          <w:szCs w:val="24"/>
        </w:rPr>
        <w:t>эл</w:t>
      </w:r>
      <w:proofErr w:type="gramStart"/>
      <w:r w:rsidRPr="00F43CC4">
        <w:rPr>
          <w:rFonts w:ascii="Times New Roman" w:eastAsia="Calibri" w:hAnsi="Times New Roman" w:cs="Times New Roman"/>
          <w:sz w:val="24"/>
          <w:szCs w:val="24"/>
        </w:rPr>
        <w:t>.с</w:t>
      </w:r>
      <w:proofErr w:type="gramEnd"/>
      <w:r w:rsidRPr="00F43CC4">
        <w:rPr>
          <w:rFonts w:ascii="Times New Roman" w:eastAsia="Calibri" w:hAnsi="Times New Roman" w:cs="Times New Roman"/>
          <w:sz w:val="24"/>
          <w:szCs w:val="24"/>
        </w:rPr>
        <w:t>четчика</w:t>
      </w:r>
      <w:proofErr w:type="spellEnd"/>
      <w:r w:rsidRPr="00F43CC4">
        <w:rPr>
          <w:rFonts w:ascii="Times New Roman" w:eastAsia="Calibri" w:hAnsi="Times New Roman" w:cs="Times New Roman"/>
          <w:sz w:val="24"/>
          <w:szCs w:val="24"/>
        </w:rPr>
        <w:t xml:space="preserve"> по проекту, без установки розеток, выключателей, патронов;</w:t>
      </w:r>
    </w:p>
    <w:p w:rsidR="0041783A" w:rsidRPr="0041783A" w:rsidRDefault="0041783A" w:rsidP="0041783A">
      <w:pPr>
        <w:tabs>
          <w:tab w:val="left" w:pos="-142"/>
        </w:tabs>
        <w:spacing w:after="0" w:line="240" w:lineRule="auto"/>
        <w:rPr>
          <w:rFonts w:ascii="Times New Roman" w:eastAsia="Calibri" w:hAnsi="Times New Roman" w:cs="Times New Roman"/>
          <w:sz w:val="24"/>
          <w:szCs w:val="24"/>
        </w:rPr>
      </w:pPr>
      <w:r w:rsidRPr="0041783A">
        <w:rPr>
          <w:rFonts w:ascii="Times New Roman" w:eastAsia="Calibri" w:hAnsi="Times New Roman" w:cs="Times New Roman"/>
          <w:sz w:val="24"/>
          <w:szCs w:val="24"/>
        </w:rPr>
        <w:t xml:space="preserve">Отопление – </w:t>
      </w:r>
      <w:proofErr w:type="gramStart"/>
      <w:r w:rsidRPr="0041783A">
        <w:rPr>
          <w:rFonts w:ascii="Times New Roman" w:eastAsia="Calibri" w:hAnsi="Times New Roman" w:cs="Times New Roman"/>
          <w:sz w:val="24"/>
          <w:szCs w:val="24"/>
        </w:rPr>
        <w:t>согласно проекта</w:t>
      </w:r>
      <w:proofErr w:type="gramEnd"/>
      <w:r w:rsidRPr="0041783A">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F43CC4">
        <w:rPr>
          <w:rFonts w:ascii="Times New Roman" w:eastAsia="Calibri" w:hAnsi="Times New Roman" w:cs="Times New Roman"/>
          <w:sz w:val="24"/>
          <w:szCs w:val="24"/>
        </w:rPr>
        <w:t>простая</w:t>
      </w:r>
      <w:proofErr w:type="gramEnd"/>
      <w:r w:rsidRPr="00F43CC4">
        <w:rPr>
          <w:rFonts w:ascii="Times New Roman" w:eastAsia="Calibri" w:hAnsi="Times New Roman" w:cs="Times New Roman"/>
          <w:sz w:val="24"/>
          <w:szCs w:val="24"/>
        </w:rPr>
        <w:t>/черновая.</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F43CC4" w:rsidTr="00966A19">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Застройщик: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41783A" w:rsidRDefault="00006477" w:rsidP="0041783A">
            <w:pPr>
              <w:tabs>
                <w:tab w:val="left" w:pos="-142"/>
                <w:tab w:val="center" w:pos="284"/>
              </w:tabs>
              <w:ind w:right="299"/>
              <w:jc w:val="both"/>
              <w:rPr>
                <w:b/>
                <w:sz w:val="24"/>
                <w:szCs w:val="24"/>
              </w:rPr>
            </w:pPr>
            <w:r w:rsidRPr="00F43CC4">
              <w:rPr>
                <w:b/>
                <w:sz w:val="24"/>
                <w:szCs w:val="24"/>
              </w:rPr>
              <w:t xml:space="preserve">______________________К.О. </w:t>
            </w:r>
            <w:proofErr w:type="spellStart"/>
            <w:r w:rsidRPr="00F43CC4">
              <w:rPr>
                <w:b/>
                <w:sz w:val="24"/>
                <w:szCs w:val="24"/>
              </w:rPr>
              <w:t>Клемешов</w:t>
            </w:r>
            <w:proofErr w:type="spellEnd"/>
          </w:p>
          <w:p w:rsidR="00006477" w:rsidRPr="00F43CC4" w:rsidRDefault="00006477" w:rsidP="00006477">
            <w:pPr>
              <w:tabs>
                <w:tab w:val="left" w:pos="-142"/>
              </w:tabs>
              <w:ind w:right="299"/>
              <w:contextualSpacing/>
              <w:jc w:val="both"/>
              <w:rPr>
                <w:sz w:val="24"/>
                <w:szCs w:val="24"/>
              </w:rPr>
            </w:pPr>
          </w:p>
        </w:tc>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Участник: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sz w:val="24"/>
                <w:szCs w:val="24"/>
              </w:rPr>
            </w:pPr>
            <w:r w:rsidRPr="00F43CC4">
              <w:rPr>
                <w:b/>
                <w:bCs/>
                <w:sz w:val="24"/>
                <w:szCs w:val="24"/>
              </w:rPr>
              <w:t>_____________________</w:t>
            </w:r>
          </w:p>
        </w:tc>
      </w:tr>
    </w:tbl>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bookmarkStart w:id="0" w:name="_GoBack"/>
      <w:bookmarkEnd w:id="0"/>
      <w:r w:rsidRPr="00F43CC4">
        <w:rPr>
          <w:rFonts w:ascii="Times New Roman" w:eastAsia="Calibri" w:hAnsi="Times New Roman" w:cs="Times New Roman"/>
          <w:sz w:val="24"/>
          <w:szCs w:val="24"/>
        </w:rPr>
        <w:lastRenderedPageBreak/>
        <w:t xml:space="preserve">  </w:t>
      </w:r>
      <w:r w:rsidRPr="00F43CC4">
        <w:rPr>
          <w:rFonts w:ascii="Times New Roman" w:eastAsia="Calibri" w:hAnsi="Times New Roman" w:cs="Times New Roman"/>
          <w:b/>
          <w:bCs/>
          <w:sz w:val="24"/>
          <w:szCs w:val="24"/>
        </w:rPr>
        <w:t>Паспорт отделки квартир (2 вариант с отделкой)</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F43CC4">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w:t>
      </w:r>
    </w:p>
    <w:p w:rsidR="00006477" w:rsidRPr="00F43CC4"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rPr>
          <w:rFonts w:ascii="Times New Roman" w:eastAsia="Calibri" w:hAnsi="Times New Roman" w:cs="Times New Roman"/>
          <w:sz w:val="24"/>
          <w:szCs w:val="24"/>
        </w:rPr>
      </w:pPr>
      <w:r w:rsidRPr="00F43CC4">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proofErr w:type="gramStart"/>
      <w:r w:rsidRPr="00F43CC4">
        <w:rPr>
          <w:rFonts w:ascii="Times New Roman" w:eastAsia="Calibri" w:hAnsi="Times New Roman" w:cs="Times New Roman"/>
          <w:b/>
          <w:sz w:val="24"/>
          <w:szCs w:val="24"/>
        </w:rPr>
        <w:t>пол комнаты</w:t>
      </w:r>
      <w:proofErr w:type="gramEnd"/>
      <w:r w:rsidRPr="00F43CC4">
        <w:rPr>
          <w:rFonts w:ascii="Times New Roman" w:eastAsia="Calibri" w:hAnsi="Times New Roman" w:cs="Times New Roman"/>
          <w:b/>
          <w:sz w:val="24"/>
          <w:szCs w:val="24"/>
        </w:rPr>
        <w:t>, коридора, кухни</w:t>
      </w:r>
      <w:r w:rsidRPr="00F43CC4">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стены комнаты, кухни, коридора</w:t>
      </w:r>
      <w:r w:rsidRPr="00F43CC4">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потолок комнаты, коридора, кухни, санузла</w:t>
      </w:r>
      <w:r w:rsidRPr="00F43CC4">
        <w:rPr>
          <w:rFonts w:ascii="Times New Roman" w:eastAsia="Calibri" w:hAnsi="Times New Roman" w:cs="Times New Roman"/>
          <w:sz w:val="24"/>
          <w:szCs w:val="24"/>
        </w:rPr>
        <w:t xml:space="preserve"> – натяжной потолок из шовного матового полотна;</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w:t>
      </w:r>
      <w:r w:rsidRPr="00F43CC4">
        <w:rPr>
          <w:rFonts w:ascii="Times New Roman" w:eastAsia="Calibri" w:hAnsi="Times New Roman" w:cs="Times New Roman"/>
          <w:b/>
          <w:sz w:val="24"/>
          <w:szCs w:val="24"/>
        </w:rPr>
        <w:t>санузел</w:t>
      </w:r>
      <w:r w:rsidRPr="00F43CC4">
        <w:rPr>
          <w:rFonts w:ascii="Times New Roman" w:eastAsia="Calibri" w:hAnsi="Times New Roman" w:cs="Times New Roman"/>
          <w:sz w:val="24"/>
          <w:szCs w:val="24"/>
        </w:rPr>
        <w:t xml:space="preserve"> – отделка </w:t>
      </w:r>
      <w:r w:rsidRPr="00F43CC4">
        <w:rPr>
          <w:rFonts w:ascii="Times New Roman" w:eastAsia="Calibri" w:hAnsi="Times New Roman" w:cs="Times New Roman"/>
          <w:b/>
          <w:sz w:val="24"/>
          <w:szCs w:val="24"/>
        </w:rPr>
        <w:t>пола</w:t>
      </w:r>
      <w:r w:rsidRPr="00F43CC4">
        <w:rPr>
          <w:rFonts w:ascii="Times New Roman" w:eastAsia="Calibri" w:hAnsi="Times New Roman" w:cs="Times New Roman"/>
          <w:sz w:val="24"/>
          <w:szCs w:val="24"/>
        </w:rPr>
        <w:t xml:space="preserve"> керамической плиткой,</w:t>
      </w:r>
      <w:r w:rsidRPr="00F43CC4">
        <w:rPr>
          <w:rFonts w:ascii="Times New Roman" w:eastAsia="Calibri" w:hAnsi="Times New Roman" w:cs="Times New Roman"/>
          <w:b/>
          <w:sz w:val="24"/>
          <w:szCs w:val="24"/>
        </w:rPr>
        <w:t xml:space="preserve"> стены</w:t>
      </w:r>
      <w:r w:rsidRPr="00F43CC4">
        <w:rPr>
          <w:rFonts w:ascii="Times New Roman" w:eastAsia="Calibri" w:hAnsi="Times New Roman" w:cs="Times New Roman"/>
          <w:sz w:val="24"/>
          <w:szCs w:val="24"/>
        </w:rPr>
        <w:t xml:space="preserve"> – подготовленная </w:t>
      </w:r>
      <w:proofErr w:type="spellStart"/>
      <w:r w:rsidRPr="00F43CC4">
        <w:rPr>
          <w:rFonts w:ascii="Times New Roman" w:eastAsia="Calibri" w:hAnsi="Times New Roman" w:cs="Times New Roman"/>
          <w:sz w:val="24"/>
          <w:szCs w:val="24"/>
        </w:rPr>
        <w:t>поверхость</w:t>
      </w:r>
      <w:proofErr w:type="spellEnd"/>
      <w:r w:rsidRPr="00F43CC4">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F43CC4">
        <w:rPr>
          <w:rFonts w:ascii="Times New Roman" w:eastAsia="Calibri" w:hAnsi="Times New Roman" w:cs="Times New Roman"/>
          <w:sz w:val="24"/>
          <w:szCs w:val="24"/>
        </w:rPr>
        <w:t>полотенцесушителя</w:t>
      </w:r>
      <w:proofErr w:type="spellEnd"/>
      <w:r w:rsidRPr="00F43CC4">
        <w:rPr>
          <w:rFonts w:ascii="Times New Roman" w:eastAsia="Calibri" w:hAnsi="Times New Roman" w:cs="Times New Roman"/>
          <w:sz w:val="24"/>
          <w:szCs w:val="24"/>
        </w:rPr>
        <w:t>, счетчиков холодной и горячей воды;</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окна</w:t>
      </w:r>
      <w:r w:rsidRPr="00F43CC4">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двери в квартиру</w:t>
      </w:r>
      <w:r w:rsidRPr="00F43CC4">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F43CC4" w:rsidRDefault="00006477" w:rsidP="00006477">
      <w:pPr>
        <w:tabs>
          <w:tab w:val="left" w:pos="-142"/>
        </w:tabs>
        <w:spacing w:after="0" w:line="240" w:lineRule="auto"/>
        <w:jc w:val="both"/>
        <w:rPr>
          <w:rFonts w:ascii="Times New Roman" w:eastAsia="Calibri" w:hAnsi="Times New Roman" w:cs="Times New Roman"/>
          <w:b/>
          <w:sz w:val="24"/>
          <w:szCs w:val="24"/>
        </w:rPr>
      </w:pPr>
      <w:r w:rsidRPr="00F43CC4">
        <w:rPr>
          <w:rFonts w:ascii="Times New Roman" w:eastAsia="Calibri" w:hAnsi="Times New Roman" w:cs="Times New Roman"/>
          <w:b/>
          <w:sz w:val="24"/>
          <w:szCs w:val="24"/>
        </w:rPr>
        <w:t xml:space="preserve">-балконы – </w:t>
      </w:r>
      <w:r w:rsidRPr="00F43CC4">
        <w:rPr>
          <w:rFonts w:ascii="Times New Roman" w:eastAsia="Calibri" w:hAnsi="Times New Roman" w:cs="Times New Roman"/>
          <w:sz w:val="24"/>
          <w:szCs w:val="24"/>
        </w:rPr>
        <w:t>без отделки;</w:t>
      </w:r>
      <w:r w:rsidRPr="00F43CC4">
        <w:rPr>
          <w:rFonts w:ascii="Times New Roman" w:eastAsia="Calibri" w:hAnsi="Times New Roman" w:cs="Times New Roman"/>
          <w:b/>
          <w:sz w:val="24"/>
          <w:szCs w:val="24"/>
        </w:rPr>
        <w:t xml:space="preserve"> </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-балконные заполнения</w:t>
      </w:r>
      <w:r w:rsidRPr="00F43CC4">
        <w:rPr>
          <w:rFonts w:ascii="Times New Roman" w:eastAsia="Calibri" w:hAnsi="Times New Roman" w:cs="Times New Roman"/>
          <w:sz w:val="24"/>
          <w:szCs w:val="24"/>
        </w:rPr>
        <w:t xml:space="preserve">  - остекление балконов из алюминиевого профиля с </w:t>
      </w:r>
      <w:proofErr w:type="gramStart"/>
      <w:r w:rsidRPr="00F43CC4">
        <w:rPr>
          <w:rFonts w:ascii="Times New Roman" w:eastAsia="Calibri" w:hAnsi="Times New Roman" w:cs="Times New Roman"/>
          <w:sz w:val="24"/>
          <w:szCs w:val="24"/>
        </w:rPr>
        <w:t>раздвижными</w:t>
      </w:r>
      <w:proofErr w:type="gramEnd"/>
      <w:r w:rsidRPr="00F43CC4">
        <w:rPr>
          <w:rFonts w:ascii="Times New Roman" w:eastAsia="Calibri" w:hAnsi="Times New Roman" w:cs="Times New Roman"/>
          <w:sz w:val="24"/>
          <w:szCs w:val="24"/>
        </w:rPr>
        <w:t xml:space="preserve"> створкам;</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-двери межкомнатные</w:t>
      </w:r>
      <w:r w:rsidRPr="00F43CC4">
        <w:rPr>
          <w:rFonts w:ascii="Times New Roman" w:eastAsia="Calibri" w:hAnsi="Times New Roman" w:cs="Times New Roman"/>
          <w:sz w:val="24"/>
          <w:szCs w:val="24"/>
        </w:rPr>
        <w:t xml:space="preserve"> – ламинированные, глухие / со стеклом, серия «Эконом»;</w:t>
      </w:r>
    </w:p>
    <w:p w:rsidR="00006477" w:rsidRPr="00F43CC4" w:rsidRDefault="00006477" w:rsidP="00006477">
      <w:pPr>
        <w:tabs>
          <w:tab w:val="left" w:pos="-142"/>
        </w:tabs>
        <w:spacing w:after="0" w:line="240" w:lineRule="auto"/>
        <w:rPr>
          <w:rFonts w:ascii="Times New Roman" w:eastAsia="Calibri" w:hAnsi="Times New Roman" w:cs="Times New Roman"/>
          <w:sz w:val="24"/>
          <w:szCs w:val="24"/>
        </w:rPr>
      </w:pPr>
      <w:r w:rsidRPr="00F43CC4">
        <w:rPr>
          <w:rFonts w:ascii="Times New Roman" w:eastAsia="Calibri" w:hAnsi="Times New Roman" w:cs="Times New Roman"/>
          <w:b/>
          <w:sz w:val="24"/>
          <w:szCs w:val="24"/>
        </w:rPr>
        <w:t>-Отопление</w:t>
      </w:r>
      <w:r w:rsidRPr="00F43CC4">
        <w:rPr>
          <w:rFonts w:ascii="Times New Roman" w:eastAsia="Calibri" w:hAnsi="Times New Roman" w:cs="Times New Roman"/>
          <w:sz w:val="24"/>
          <w:szCs w:val="24"/>
        </w:rPr>
        <w:t xml:space="preserve"> – </w:t>
      </w:r>
      <w:proofErr w:type="gramStart"/>
      <w:r w:rsidRPr="00F43CC4">
        <w:rPr>
          <w:rFonts w:ascii="Times New Roman" w:eastAsia="Calibri" w:hAnsi="Times New Roman" w:cs="Times New Roman"/>
          <w:sz w:val="24"/>
          <w:szCs w:val="24"/>
        </w:rPr>
        <w:t>согласно проекта</w:t>
      </w:r>
      <w:proofErr w:type="gramEnd"/>
      <w:r w:rsidRPr="00F43CC4">
        <w:rPr>
          <w:rFonts w:ascii="Times New Roman" w:eastAsia="Calibri" w:hAnsi="Times New Roman" w:cs="Times New Roman"/>
          <w:sz w:val="24"/>
          <w:szCs w:val="24"/>
        </w:rPr>
        <w:t>;</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w:t>
      </w:r>
      <w:r w:rsidRPr="00F43CC4">
        <w:rPr>
          <w:rFonts w:ascii="Times New Roman" w:eastAsia="Calibri" w:hAnsi="Times New Roman" w:cs="Times New Roman"/>
          <w:b/>
          <w:sz w:val="24"/>
          <w:szCs w:val="24"/>
        </w:rPr>
        <w:t>электрооборудование</w:t>
      </w:r>
      <w:r w:rsidRPr="00F43CC4">
        <w:rPr>
          <w:rFonts w:ascii="Times New Roman" w:eastAsia="Calibri" w:hAnsi="Times New Roman" w:cs="Times New Roman"/>
          <w:sz w:val="24"/>
          <w:szCs w:val="24"/>
        </w:rPr>
        <w:t xml:space="preserve"> – </w:t>
      </w:r>
      <w:proofErr w:type="gramStart"/>
      <w:r w:rsidRPr="00F43CC4">
        <w:rPr>
          <w:rFonts w:ascii="Times New Roman" w:eastAsia="Calibri" w:hAnsi="Times New Roman" w:cs="Times New Roman"/>
          <w:sz w:val="24"/>
          <w:szCs w:val="24"/>
        </w:rPr>
        <w:t>согласно проекта</w:t>
      </w:r>
      <w:proofErr w:type="gramEnd"/>
      <w:r w:rsidRPr="00F43CC4">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F43CC4">
        <w:rPr>
          <w:rFonts w:ascii="Times New Roman" w:eastAsia="Calibri" w:hAnsi="Times New Roman" w:cs="Times New Roman"/>
          <w:sz w:val="24"/>
          <w:szCs w:val="24"/>
        </w:rPr>
        <w:t>простая</w:t>
      </w:r>
      <w:proofErr w:type="gramEnd"/>
      <w:r w:rsidRPr="00F43CC4">
        <w:rPr>
          <w:rFonts w:ascii="Times New Roman" w:eastAsia="Calibri" w:hAnsi="Times New Roman" w:cs="Times New Roman"/>
          <w:sz w:val="24"/>
          <w:szCs w:val="24"/>
        </w:rPr>
        <w:t>/черновая.</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F43CC4" w:rsidTr="00966A19">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Застройщик: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 w:val="center" w:pos="284"/>
              </w:tabs>
              <w:ind w:right="299"/>
              <w:jc w:val="both"/>
              <w:rPr>
                <w:b/>
                <w:sz w:val="24"/>
                <w:szCs w:val="24"/>
              </w:rPr>
            </w:pPr>
            <w:r w:rsidRPr="00F43CC4">
              <w:rPr>
                <w:b/>
                <w:sz w:val="24"/>
                <w:szCs w:val="24"/>
              </w:rPr>
              <w:t xml:space="preserve">______________________К.О. </w:t>
            </w:r>
            <w:proofErr w:type="spellStart"/>
            <w:r w:rsidRPr="00F43CC4">
              <w:rPr>
                <w:b/>
                <w:sz w:val="24"/>
                <w:szCs w:val="24"/>
              </w:rPr>
              <w:t>Клемешов</w:t>
            </w:r>
            <w:proofErr w:type="spellEnd"/>
          </w:p>
          <w:p w:rsidR="00006477" w:rsidRPr="00F43CC4" w:rsidRDefault="00006477" w:rsidP="00006477">
            <w:pPr>
              <w:tabs>
                <w:tab w:val="left" w:pos="-142"/>
                <w:tab w:val="center" w:pos="284"/>
              </w:tabs>
              <w:ind w:right="299"/>
              <w:jc w:val="both"/>
              <w:rPr>
                <w:b/>
                <w:sz w:val="24"/>
                <w:szCs w:val="24"/>
              </w:rPr>
            </w:pPr>
          </w:p>
          <w:p w:rsidR="00006477" w:rsidRPr="00F43CC4" w:rsidRDefault="00006477" w:rsidP="00006477">
            <w:pPr>
              <w:tabs>
                <w:tab w:val="left" w:pos="-142"/>
                <w:tab w:val="center" w:pos="284"/>
              </w:tabs>
              <w:ind w:right="299"/>
              <w:jc w:val="both"/>
              <w:rPr>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sz w:val="24"/>
                <w:szCs w:val="24"/>
              </w:rPr>
            </w:pPr>
          </w:p>
        </w:tc>
        <w:tc>
          <w:tcPr>
            <w:tcW w:w="5148" w:type="dxa"/>
          </w:tcPr>
          <w:p w:rsidR="00006477" w:rsidRPr="00F43CC4" w:rsidRDefault="00006477" w:rsidP="00006477">
            <w:pPr>
              <w:tabs>
                <w:tab w:val="left" w:pos="-142"/>
              </w:tabs>
              <w:ind w:right="299"/>
              <w:contextualSpacing/>
              <w:jc w:val="both"/>
              <w:rPr>
                <w:b/>
                <w:bCs/>
                <w:sz w:val="24"/>
                <w:szCs w:val="24"/>
              </w:rPr>
            </w:pPr>
            <w:r w:rsidRPr="00F43CC4">
              <w:rPr>
                <w:b/>
                <w:bCs/>
                <w:sz w:val="24"/>
                <w:szCs w:val="24"/>
              </w:rPr>
              <w:t>Участник:</w:t>
            </w: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b/>
                <w:bCs/>
                <w:sz w:val="24"/>
                <w:szCs w:val="24"/>
              </w:rPr>
            </w:pPr>
          </w:p>
          <w:p w:rsidR="00006477" w:rsidRPr="00F43CC4" w:rsidRDefault="00006477" w:rsidP="00006477">
            <w:pPr>
              <w:tabs>
                <w:tab w:val="left" w:pos="-142"/>
              </w:tabs>
              <w:ind w:right="299"/>
              <w:contextualSpacing/>
              <w:jc w:val="both"/>
              <w:rPr>
                <w:sz w:val="24"/>
                <w:szCs w:val="24"/>
              </w:rPr>
            </w:pPr>
            <w:r w:rsidRPr="00F43CC4">
              <w:rPr>
                <w:b/>
                <w:bCs/>
                <w:sz w:val="24"/>
                <w:szCs w:val="24"/>
              </w:rPr>
              <w:t>_____________________</w:t>
            </w:r>
          </w:p>
        </w:tc>
      </w:tr>
    </w:tbl>
    <w:p w:rsidR="00006477" w:rsidRPr="00F43CC4"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F43CC4" w:rsidTr="00966A19">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sz w:val="24"/>
                <w:szCs w:val="24"/>
              </w:rPr>
              <w:t xml:space="preserve">  </w:t>
            </w: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F43CC4" w:rsidSect="00D11F25">
          <w:pgSz w:w="11906" w:h="16838"/>
          <w:pgMar w:top="1134" w:right="566" w:bottom="851" w:left="1260" w:header="708" w:footer="708" w:gutter="0"/>
          <w:cols w:space="708"/>
          <w:docGrid w:linePitch="360"/>
        </w:sect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lastRenderedPageBreak/>
        <w:t>Приложение № 2</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 _____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Поэтажный план </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F43CC4">
        <w:rPr>
          <w:rFonts w:ascii="Times New Roman" w:eastAsia="Calibri" w:hAnsi="Times New Roman" w:cs="Times New Roman"/>
          <w:sz w:val="24"/>
          <w:szCs w:val="24"/>
        </w:rPr>
        <w:t>Рекордная</w:t>
      </w:r>
      <w:proofErr w:type="gramEnd"/>
      <w:r w:rsidRPr="00F43CC4">
        <w:rPr>
          <w:rFonts w:ascii="Times New Roman" w:eastAsia="Calibri" w:hAnsi="Times New Roman" w:cs="Times New Roman"/>
          <w:sz w:val="24"/>
          <w:szCs w:val="24"/>
        </w:rPr>
        <w:t>,35</w:t>
      </w: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F43CC4" w:rsidTr="00966A19">
        <w:trPr>
          <w:jc w:val="center"/>
        </w:trPr>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Застройщик</w:t>
            </w:r>
            <w:proofErr w:type="spellEnd"/>
            <w:r w:rsidRPr="00F43CC4">
              <w:rPr>
                <w:rFonts w:ascii="Times New Roman" w:eastAsia="Calibri" w:hAnsi="Times New Roman" w:cs="Times New Roman"/>
                <w:b/>
                <w:bCs/>
                <w:sz w:val="24"/>
                <w:szCs w:val="24"/>
                <w:lang w:val="en-US"/>
              </w:rPr>
              <w:t>:</w:t>
            </w:r>
          </w:p>
        </w:tc>
        <w:tc>
          <w:tcPr>
            <w:tcW w:w="4927" w:type="dxa"/>
          </w:tcPr>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Участник</w:t>
            </w:r>
            <w:proofErr w:type="spellEnd"/>
            <w:r w:rsidRPr="00F43CC4">
              <w:rPr>
                <w:rFonts w:ascii="Times New Roman" w:eastAsia="Calibri" w:hAnsi="Times New Roman" w:cs="Times New Roman"/>
                <w:b/>
                <w:bCs/>
                <w:sz w:val="24"/>
                <w:szCs w:val="24"/>
                <w:lang w:val="en-US"/>
              </w:rPr>
              <w:t>:</w:t>
            </w:r>
          </w:p>
        </w:tc>
      </w:tr>
      <w:tr w:rsidR="00006477" w:rsidRPr="00F43CC4" w:rsidTr="00966A19">
        <w:trPr>
          <w:trHeight w:val="564"/>
          <w:jc w:val="center"/>
        </w:trPr>
        <w:tc>
          <w:tcPr>
            <w:tcW w:w="4926" w:type="dxa"/>
          </w:tcPr>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 xml:space="preserve">_____________________ /К.О. </w:t>
            </w:r>
            <w:proofErr w:type="spellStart"/>
            <w:r w:rsidRPr="00F43CC4">
              <w:rPr>
                <w:rFonts w:ascii="Times New Roman" w:eastAsia="Calibri" w:hAnsi="Times New Roman" w:cs="Times New Roman"/>
                <w:b/>
                <w:sz w:val="24"/>
                <w:szCs w:val="24"/>
              </w:rPr>
              <w:t>Клемешов</w:t>
            </w:r>
            <w:proofErr w:type="spellEnd"/>
            <w:r w:rsidRPr="00F43CC4">
              <w:rPr>
                <w:rFonts w:ascii="Times New Roman" w:eastAsia="Calibri" w:hAnsi="Times New Roman" w:cs="Times New Roman"/>
                <w:b/>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____________________</w:t>
            </w:r>
            <w:r w:rsidRPr="00F43CC4">
              <w:rPr>
                <w:rFonts w:ascii="Times New Roman" w:eastAsia="Calibri" w:hAnsi="Times New Roman" w:cs="Times New Roman"/>
                <w:b/>
                <w:bCs/>
                <w:sz w:val="24"/>
                <w:szCs w:val="24"/>
              </w:rPr>
              <w:t>/_____________/</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F43CC4"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F43CC4" w:rsidSect="00802A5D">
          <w:pgSz w:w="16838" w:h="11906" w:orient="landscape"/>
          <w:pgMar w:top="284" w:right="709" w:bottom="566" w:left="709" w:header="708" w:footer="708" w:gutter="0"/>
          <w:cols w:space="708"/>
          <w:docGrid w:linePitch="360"/>
        </w:sectPr>
      </w:pP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lastRenderedPageBreak/>
        <w:t>Приложение № 3</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 _____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ИНСТРУКЦИЯ  ПО  ЭКСПЛУАТАЦИИ ИЗДЕЛИЙ ИЗ ПВХ ПРОФИЛЕЙ</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1.РЕГУЛЯРНОЕ  ПРОВЕТРИВАНИЕ ПОМЕЩЕНИЯ.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F43CC4">
        <w:rPr>
          <w:rFonts w:ascii="Times New Roman" w:eastAsia="Calibri" w:hAnsi="Times New Roman" w:cs="Times New Roman"/>
          <w:sz w:val="24"/>
          <w:szCs w:val="24"/>
        </w:rPr>
        <w:t xml:space="preserve"> С</w:t>
      </w:r>
      <w:proofErr w:type="gramEnd"/>
      <w:r w:rsidRPr="00F43CC4">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2. УХОД ЗА РАМОЙ ПВХ ПРОФИЛЯ.</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 химическому составу ПВХ </w:t>
      </w:r>
      <w:proofErr w:type="gramStart"/>
      <w:r w:rsidRPr="00F43CC4">
        <w:rPr>
          <w:rFonts w:ascii="Times New Roman" w:eastAsia="Calibri" w:hAnsi="Times New Roman" w:cs="Times New Roman"/>
          <w:sz w:val="24"/>
          <w:szCs w:val="24"/>
        </w:rPr>
        <w:t>неустойчив</w:t>
      </w:r>
      <w:proofErr w:type="gramEnd"/>
      <w:r w:rsidRPr="00F43CC4">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3. УХОД ЗА РЕЗИНОВЫМИ УПЛОТНИТЕЛЯМИ.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4. УХОД ЗА ФУРНИТУРОЙ.</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5. УХОД ЗА ВОДООТВОДОМ.</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F43CC4">
        <w:rPr>
          <w:rFonts w:ascii="Times New Roman" w:eastAsia="Calibri" w:hAnsi="Times New Roman" w:cs="Times New Roman"/>
          <w:b/>
          <w:bCs/>
          <w:sz w:val="24"/>
          <w:szCs w:val="24"/>
        </w:rPr>
        <w:t>ДОПОЛНИТЕЛЬНЫЕ УСЛОВИЯ:</w:t>
      </w:r>
      <w:r w:rsidRPr="00F43CC4">
        <w:rPr>
          <w:rFonts w:ascii="Times New Roman" w:eastAsia="Calibri" w:hAnsi="Times New Roman" w:cs="Times New Roman"/>
          <w:sz w:val="24"/>
          <w:szCs w:val="24"/>
        </w:rPr>
        <w:t xml:space="preserve"> </w:t>
      </w:r>
      <w:r w:rsidRPr="00F43CC4">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F43CC4">
        <w:rPr>
          <w:rFonts w:ascii="Times New Roman" w:eastAsia="Calibri" w:hAnsi="Times New Roman" w:cs="Times New Roman"/>
          <w:i/>
          <w:iCs/>
          <w:sz w:val="24"/>
          <w:szCs w:val="24"/>
        </w:rPr>
        <w:t>С</w:t>
      </w:r>
      <w:proofErr w:type="gramEnd"/>
      <w:r w:rsidRPr="00F43CC4">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F43CC4" w:rsidTr="00966A19">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Застройщик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Участник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F43CC4" w:rsidTr="00966A19">
        <w:tc>
          <w:tcPr>
            <w:tcW w:w="4926" w:type="dxa"/>
          </w:tcPr>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 xml:space="preserve">_____________________ /К.О. </w:t>
            </w:r>
            <w:proofErr w:type="spellStart"/>
            <w:r w:rsidRPr="00F43CC4">
              <w:rPr>
                <w:rFonts w:ascii="Times New Roman" w:eastAsia="Calibri" w:hAnsi="Times New Roman" w:cs="Times New Roman"/>
                <w:b/>
                <w:sz w:val="24"/>
                <w:szCs w:val="24"/>
              </w:rPr>
              <w:t>Клемешов</w:t>
            </w:r>
            <w:proofErr w:type="spellEnd"/>
            <w:r w:rsidRPr="00F43CC4">
              <w:rPr>
                <w:rFonts w:ascii="Times New Roman" w:eastAsia="Calibri" w:hAnsi="Times New Roman" w:cs="Times New Roman"/>
                <w:b/>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____________________</w:t>
            </w:r>
            <w:r w:rsidRPr="00F43CC4">
              <w:rPr>
                <w:rFonts w:ascii="Times New Roman" w:eastAsia="Calibri" w:hAnsi="Times New Roman" w:cs="Times New Roman"/>
                <w:b/>
                <w:bCs/>
                <w:sz w:val="24"/>
                <w:szCs w:val="24"/>
              </w:rPr>
              <w:t>/___________/</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F43CC4">
        <w:rPr>
          <w:rFonts w:ascii="Times New Roman" w:eastAsia="Calibri" w:hAnsi="Times New Roman" w:cs="Times New Roman"/>
          <w:sz w:val="24"/>
          <w:szCs w:val="24"/>
        </w:rPr>
        <w:br w:type="page"/>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F43CC4">
        <w:rPr>
          <w:rFonts w:ascii="Times New Roman" w:eastAsia="Calibri" w:hAnsi="Times New Roman" w:cs="Times New Roman"/>
          <w:b/>
          <w:sz w:val="24"/>
          <w:szCs w:val="24"/>
        </w:rPr>
        <w:lastRenderedPageBreak/>
        <w:t>Приложение № 4</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 xml:space="preserve"> к </w:t>
      </w:r>
      <w:r w:rsidRPr="00F43CC4">
        <w:rPr>
          <w:rFonts w:ascii="Times New Roman" w:eastAsia="Calibri" w:hAnsi="Times New Roman" w:cs="Times New Roman"/>
          <w:b/>
          <w:bCs/>
          <w:sz w:val="24"/>
          <w:szCs w:val="24"/>
        </w:rPr>
        <w:t xml:space="preserve">Договору № ____ участия в </w:t>
      </w:r>
      <w:proofErr w:type="gramStart"/>
      <w:r w:rsidRPr="00F43CC4">
        <w:rPr>
          <w:rFonts w:ascii="Times New Roman" w:eastAsia="Calibri" w:hAnsi="Times New Roman" w:cs="Times New Roman"/>
          <w:b/>
          <w:bCs/>
          <w:sz w:val="24"/>
          <w:szCs w:val="24"/>
        </w:rPr>
        <w:t>долевом</w:t>
      </w:r>
      <w:proofErr w:type="gramEnd"/>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 xml:space="preserve"> строительстве </w:t>
      </w:r>
      <w:proofErr w:type="gramStart"/>
      <w:r w:rsidRPr="00F43CC4">
        <w:rPr>
          <w:rFonts w:ascii="Times New Roman" w:eastAsia="Calibri" w:hAnsi="Times New Roman" w:cs="Times New Roman"/>
          <w:b/>
          <w:bCs/>
          <w:sz w:val="24"/>
          <w:szCs w:val="24"/>
        </w:rPr>
        <w:t>многоквартирного</w:t>
      </w:r>
      <w:proofErr w:type="gramEnd"/>
      <w:r w:rsidRPr="00F43CC4">
        <w:rPr>
          <w:rFonts w:ascii="Times New Roman" w:eastAsia="Calibri" w:hAnsi="Times New Roman" w:cs="Times New Roman"/>
          <w:b/>
          <w:bCs/>
          <w:sz w:val="24"/>
          <w:szCs w:val="24"/>
        </w:rPr>
        <w:t xml:space="preserve"> </w:t>
      </w:r>
    </w:p>
    <w:p w:rsidR="00006477" w:rsidRPr="00F43CC4"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F43CC4">
        <w:rPr>
          <w:rFonts w:ascii="Times New Roman" w:eastAsia="Calibri" w:hAnsi="Times New Roman" w:cs="Times New Roman"/>
          <w:b/>
          <w:bCs/>
          <w:sz w:val="24"/>
          <w:szCs w:val="24"/>
        </w:rPr>
        <w:t>жилого дома  от _____.____.201</w:t>
      </w:r>
      <w:r w:rsidR="00D11F25">
        <w:rPr>
          <w:rFonts w:ascii="Times New Roman" w:eastAsia="Calibri" w:hAnsi="Times New Roman" w:cs="Times New Roman"/>
          <w:b/>
          <w:bCs/>
          <w:sz w:val="24"/>
          <w:szCs w:val="24"/>
        </w:rPr>
        <w:t>__</w:t>
      </w:r>
      <w:r w:rsidRPr="00F43CC4">
        <w:rPr>
          <w:rFonts w:ascii="Times New Roman" w:eastAsia="Calibri" w:hAnsi="Times New Roman" w:cs="Times New Roman"/>
          <w:b/>
          <w:bCs/>
          <w:sz w:val="24"/>
          <w:szCs w:val="24"/>
        </w:rPr>
        <w:t xml:space="preserve"> г.</w:t>
      </w:r>
    </w:p>
    <w:p w:rsidR="00006477" w:rsidRPr="00F43CC4"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F43CC4">
        <w:rPr>
          <w:rFonts w:ascii="Times New Roman" w:eastAsia="Calibri" w:hAnsi="Times New Roman" w:cs="Times New Roman"/>
          <w:b/>
          <w:sz w:val="24"/>
          <w:szCs w:val="24"/>
        </w:rPr>
        <w:t>ИНСТРУКЦИЯ ПО ЭКСПЛУАТАЦИИ ИЗДЕЛИЯ (СТЯЖКИ ПОЛА)</w:t>
      </w:r>
    </w:p>
    <w:p w:rsidR="00006477" w:rsidRPr="00F43CC4"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В ваших квартирах выполнена стяжка пола из цементно-</w:t>
      </w:r>
      <w:proofErr w:type="spellStart"/>
      <w:r w:rsidRPr="00F43CC4">
        <w:rPr>
          <w:rFonts w:ascii="Times New Roman" w:eastAsia="Calibri" w:hAnsi="Times New Roman" w:cs="Times New Roman"/>
          <w:sz w:val="24"/>
          <w:szCs w:val="24"/>
        </w:rPr>
        <w:t>песчанного</w:t>
      </w:r>
      <w:proofErr w:type="spellEnd"/>
      <w:r w:rsidRPr="00F43CC4">
        <w:rPr>
          <w:rFonts w:ascii="Times New Roman" w:eastAsia="Calibri" w:hAnsi="Times New Roman" w:cs="Times New Roman"/>
          <w:sz w:val="24"/>
          <w:szCs w:val="24"/>
        </w:rPr>
        <w:t xml:space="preserve"> раствора.  До устройства чистого покрытия пола (из линолеума, ламината,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F43CC4">
        <w:rPr>
          <w:rFonts w:ascii="Times New Roman" w:eastAsia="Calibri" w:hAnsi="Times New Roman" w:cs="Times New Roman"/>
          <w:sz w:val="24"/>
          <w:szCs w:val="24"/>
        </w:rPr>
        <w:t>неизменными</w:t>
      </w:r>
      <w:proofErr w:type="gramEnd"/>
      <w:r w:rsidRPr="00F43CC4">
        <w:rPr>
          <w:rFonts w:ascii="Times New Roman" w:eastAsia="Calibri" w:hAnsi="Times New Roman" w:cs="Times New Roman"/>
          <w:sz w:val="24"/>
          <w:szCs w:val="24"/>
        </w:rPr>
        <w:t xml:space="preserve"> на долгие годы.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Требования по сохранности стяжки: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F43CC4">
        <w:rPr>
          <w:rFonts w:ascii="Times New Roman" w:eastAsia="Calibri" w:hAnsi="Times New Roman" w:cs="Times New Roman"/>
          <w:sz w:val="24"/>
          <w:szCs w:val="24"/>
        </w:rPr>
        <w:t>-з</w:t>
      </w:r>
      <w:proofErr w:type="gramEnd"/>
      <w:r w:rsidRPr="00F43CC4">
        <w:rPr>
          <w:rFonts w:ascii="Times New Roman" w:eastAsia="Calibri" w:hAnsi="Times New Roman" w:cs="Times New Roman"/>
          <w:sz w:val="24"/>
          <w:szCs w:val="24"/>
        </w:rPr>
        <w:t xml:space="preserve">акрыть листами ДВП);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обеспечить защиту помещений от сквозняков;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F43CC4">
        <w:rPr>
          <w:rFonts w:ascii="Times New Roman" w:eastAsia="Calibri" w:hAnsi="Times New Roman" w:cs="Times New Roman"/>
          <w:sz w:val="24"/>
          <w:szCs w:val="24"/>
        </w:rPr>
        <w:t>с</w:t>
      </w:r>
      <w:proofErr w:type="gramEnd"/>
      <w:r w:rsidRPr="00F43CC4">
        <w:rPr>
          <w:rFonts w:ascii="Times New Roman" w:eastAsia="Calibri" w:hAnsi="Times New Roman" w:cs="Times New Roman"/>
          <w:sz w:val="24"/>
          <w:szCs w:val="24"/>
        </w:rPr>
        <w:t xml:space="preserve"> - </w:t>
      </w:r>
      <w:proofErr w:type="gramStart"/>
      <w:r w:rsidRPr="00F43CC4">
        <w:rPr>
          <w:rFonts w:ascii="Times New Roman" w:eastAsia="Calibri" w:hAnsi="Times New Roman" w:cs="Times New Roman"/>
          <w:sz w:val="24"/>
          <w:szCs w:val="24"/>
        </w:rPr>
        <w:t>оптимальная</w:t>
      </w:r>
      <w:proofErr w:type="gramEnd"/>
      <w:r w:rsidRPr="00F43CC4">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F43CC4">
          <w:rPr>
            <w:rFonts w:ascii="Times New Roman" w:eastAsia="Calibri" w:hAnsi="Times New Roman" w:cs="Times New Roman"/>
            <w:sz w:val="24"/>
            <w:szCs w:val="24"/>
          </w:rPr>
          <w:t>1 литр</w:t>
        </w:r>
      </w:smartTag>
      <w:r w:rsidRPr="00F43CC4">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F43CC4">
          <w:rPr>
            <w:rFonts w:ascii="Times New Roman" w:eastAsia="Calibri" w:hAnsi="Times New Roman" w:cs="Times New Roman"/>
            <w:sz w:val="24"/>
            <w:szCs w:val="24"/>
          </w:rPr>
          <w:t>1 м</w:t>
        </w:r>
        <w:proofErr w:type="gramStart"/>
        <w:r w:rsidRPr="00F43CC4">
          <w:rPr>
            <w:rFonts w:ascii="Times New Roman" w:eastAsia="Calibri" w:hAnsi="Times New Roman" w:cs="Times New Roman"/>
            <w:sz w:val="24"/>
            <w:szCs w:val="24"/>
            <w:vertAlign w:val="superscript"/>
          </w:rPr>
          <w:t>2</w:t>
        </w:r>
      </w:smartTag>
      <w:proofErr w:type="gramEnd"/>
      <w:r w:rsidRPr="00F43CC4">
        <w:rPr>
          <w:rFonts w:ascii="Times New Roman" w:eastAsia="Calibri" w:hAnsi="Times New Roman" w:cs="Times New Roman"/>
          <w:sz w:val="24"/>
          <w:szCs w:val="24"/>
        </w:rPr>
        <w:t xml:space="preserve"> стяжки.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F43CC4"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F43CC4" w:rsidTr="00966A19">
        <w:tc>
          <w:tcPr>
            <w:tcW w:w="4926"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Застройщик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F43CC4">
              <w:rPr>
                <w:rFonts w:ascii="Times New Roman" w:eastAsia="Calibri" w:hAnsi="Times New Roman" w:cs="Times New Roman"/>
                <w:b/>
                <w:bCs/>
                <w:sz w:val="24"/>
                <w:szCs w:val="24"/>
                <w:lang w:val="en-US"/>
              </w:rPr>
              <w:t>Участник</w:t>
            </w:r>
            <w:proofErr w:type="spellEnd"/>
            <w:r w:rsidRPr="00F43CC4">
              <w:rPr>
                <w:rFonts w:ascii="Times New Roman" w:eastAsia="Calibri" w:hAnsi="Times New Roman" w:cs="Times New Roman"/>
                <w:b/>
                <w:bCs/>
                <w:sz w:val="24"/>
                <w:szCs w:val="24"/>
                <w:lang w:val="en-US"/>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F43CC4"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F43CC4">
              <w:rPr>
                <w:rFonts w:ascii="Times New Roman" w:eastAsia="Calibri" w:hAnsi="Times New Roman" w:cs="Times New Roman"/>
                <w:b/>
                <w:sz w:val="24"/>
                <w:szCs w:val="24"/>
              </w:rPr>
              <w:t xml:space="preserve">_____________________/К.О. </w:t>
            </w:r>
            <w:proofErr w:type="spellStart"/>
            <w:r w:rsidRPr="00F43CC4">
              <w:rPr>
                <w:rFonts w:ascii="Times New Roman" w:eastAsia="Calibri" w:hAnsi="Times New Roman" w:cs="Times New Roman"/>
                <w:b/>
                <w:sz w:val="24"/>
                <w:szCs w:val="24"/>
              </w:rPr>
              <w:t>Клемешов</w:t>
            </w:r>
            <w:proofErr w:type="spellEnd"/>
            <w:r w:rsidRPr="00F43CC4">
              <w:rPr>
                <w:rFonts w:ascii="Times New Roman" w:eastAsia="Calibri" w:hAnsi="Times New Roman" w:cs="Times New Roman"/>
                <w:b/>
                <w:sz w:val="24"/>
                <w:szCs w:val="24"/>
              </w:rPr>
              <w:t>/</w:t>
            </w:r>
          </w:p>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F43CC4"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F43CC4">
              <w:rPr>
                <w:rFonts w:ascii="Times New Roman" w:eastAsia="Calibri" w:hAnsi="Times New Roman" w:cs="Times New Roman"/>
                <w:b/>
                <w:sz w:val="24"/>
                <w:szCs w:val="24"/>
              </w:rPr>
              <w:t>____________________</w:t>
            </w:r>
            <w:r w:rsidRPr="00F43CC4">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F43CC4" w:rsidRDefault="00BA1B13" w:rsidP="00006477">
      <w:pPr>
        <w:tabs>
          <w:tab w:val="left" w:pos="-142"/>
        </w:tabs>
      </w:pPr>
    </w:p>
    <w:sectPr w:rsidR="00BA1B13" w:rsidRPr="00F43CC4"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5526F30"/>
    <w:multiLevelType w:val="multilevel"/>
    <w:tmpl w:val="9B9AFC6E"/>
    <w:lvl w:ilvl="0">
      <w:start w:val="1"/>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27400BE2"/>
    <w:multiLevelType w:val="multilevel"/>
    <w:tmpl w:val="2054792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C9509FC"/>
    <w:multiLevelType w:val="multilevel"/>
    <w:tmpl w:val="53D6CF12"/>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087DA7"/>
    <w:rsid w:val="000A34ED"/>
    <w:rsid w:val="00257BDD"/>
    <w:rsid w:val="003370A5"/>
    <w:rsid w:val="0041783A"/>
    <w:rsid w:val="005823F4"/>
    <w:rsid w:val="00640E54"/>
    <w:rsid w:val="00757FBA"/>
    <w:rsid w:val="007B0FA7"/>
    <w:rsid w:val="00804D39"/>
    <w:rsid w:val="00813416"/>
    <w:rsid w:val="008A6D3C"/>
    <w:rsid w:val="00A83D3F"/>
    <w:rsid w:val="00B539DB"/>
    <w:rsid w:val="00BA1B13"/>
    <w:rsid w:val="00CB4131"/>
    <w:rsid w:val="00D11F25"/>
    <w:rsid w:val="00D81926"/>
    <w:rsid w:val="00F43CC4"/>
    <w:rsid w:val="00F9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 w:type="paragraph" w:styleId="a6">
    <w:name w:val="List Paragraph"/>
    <w:basedOn w:val="a"/>
    <w:uiPriority w:val="34"/>
    <w:qFormat/>
    <w:rsid w:val="00D11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 w:type="paragraph" w:styleId="a6">
    <w:name w:val="List Paragraph"/>
    <w:basedOn w:val="a"/>
    <w:uiPriority w:val="34"/>
    <w:qFormat/>
    <w:rsid w:val="00D1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2867">
      <w:bodyDiv w:val="1"/>
      <w:marLeft w:val="0"/>
      <w:marRight w:val="0"/>
      <w:marTop w:val="0"/>
      <w:marBottom w:val="0"/>
      <w:divBdr>
        <w:top w:val="none" w:sz="0" w:space="0" w:color="auto"/>
        <w:left w:val="none" w:sz="0" w:space="0" w:color="auto"/>
        <w:bottom w:val="none" w:sz="0" w:space="0" w:color="auto"/>
        <w:right w:val="none" w:sz="0" w:space="0" w:color="auto"/>
      </w:divBdr>
    </w:div>
    <w:div w:id="745155774">
      <w:bodyDiv w:val="1"/>
      <w:marLeft w:val="0"/>
      <w:marRight w:val="0"/>
      <w:marTop w:val="0"/>
      <w:marBottom w:val="0"/>
      <w:divBdr>
        <w:top w:val="none" w:sz="0" w:space="0" w:color="auto"/>
        <w:left w:val="none" w:sz="0" w:space="0" w:color="auto"/>
        <w:bottom w:val="none" w:sz="0" w:space="0" w:color="auto"/>
        <w:right w:val="none" w:sz="0" w:space="0" w:color="auto"/>
      </w:divBdr>
    </w:div>
    <w:div w:id="1502314454">
      <w:bodyDiv w:val="1"/>
      <w:marLeft w:val="0"/>
      <w:marRight w:val="0"/>
      <w:marTop w:val="0"/>
      <w:marBottom w:val="0"/>
      <w:divBdr>
        <w:top w:val="none" w:sz="0" w:space="0" w:color="auto"/>
        <w:left w:val="none" w:sz="0" w:space="0" w:color="auto"/>
        <w:bottom w:val="none" w:sz="0" w:space="0" w:color="auto"/>
        <w:right w:val="none" w:sz="0" w:space="0" w:color="auto"/>
      </w:divBdr>
    </w:div>
    <w:div w:id="18371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5836-B815-4F6B-92EA-09B1AD55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6878</Words>
  <Characters>39210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18</cp:revision>
  <cp:lastPrinted>2016-12-26T03:05:00Z</cp:lastPrinted>
  <dcterms:created xsi:type="dcterms:W3CDTF">2016-12-25T13:50:00Z</dcterms:created>
  <dcterms:modified xsi:type="dcterms:W3CDTF">2017-06-27T02:09:00Z</dcterms:modified>
</cp:coreProperties>
</file>